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5A" w:rsidRPr="00EE446B" w:rsidRDefault="0009125A" w:rsidP="00E82C3A">
      <w:pPr>
        <w:jc w:val="center"/>
        <w:rPr>
          <w:rFonts w:ascii="TradeGothic" w:hAnsi="TradeGothic"/>
          <w:b/>
          <w:sz w:val="20"/>
          <w:szCs w:val="20"/>
        </w:rPr>
      </w:pPr>
      <w:r w:rsidRPr="00EE446B">
        <w:rPr>
          <w:rFonts w:ascii="TradeGothic" w:hAnsi="TradeGothic"/>
          <w:b/>
          <w:sz w:val="20"/>
          <w:szCs w:val="20"/>
        </w:rPr>
        <w:t>STUDY GUIDE</w:t>
      </w:r>
    </w:p>
    <w:p w:rsidR="005B0366" w:rsidRPr="00EE446B" w:rsidRDefault="00EA023E" w:rsidP="00513964">
      <w:pPr>
        <w:jc w:val="center"/>
        <w:rPr>
          <w:rFonts w:ascii="TradeGothic" w:hAnsi="TradeGothic"/>
          <w:b/>
          <w:sz w:val="20"/>
          <w:szCs w:val="20"/>
        </w:rPr>
      </w:pPr>
      <w:r w:rsidRPr="00EE446B">
        <w:rPr>
          <w:rFonts w:ascii="TradeGothic" w:hAnsi="TradeGothic"/>
          <w:b/>
          <w:sz w:val="20"/>
          <w:szCs w:val="20"/>
        </w:rPr>
        <w:t>UNIT</w:t>
      </w:r>
      <w:r w:rsidR="00513964" w:rsidRPr="00EE446B">
        <w:rPr>
          <w:rFonts w:ascii="TradeGothic" w:hAnsi="TradeGothic"/>
          <w:b/>
          <w:sz w:val="20"/>
          <w:szCs w:val="20"/>
        </w:rPr>
        <w:t xml:space="preserve"> </w:t>
      </w:r>
      <w:r w:rsidR="005D2BD5">
        <w:rPr>
          <w:rFonts w:ascii="TradeGothic" w:hAnsi="TradeGothic"/>
          <w:b/>
          <w:sz w:val="20"/>
          <w:szCs w:val="20"/>
        </w:rPr>
        <w:t>8</w:t>
      </w:r>
      <w:bookmarkStart w:id="0" w:name="_GoBack"/>
      <w:bookmarkEnd w:id="0"/>
      <w:r w:rsidR="00684686" w:rsidRPr="00EE446B">
        <w:rPr>
          <w:rFonts w:ascii="TradeGothic" w:hAnsi="TradeGothic"/>
          <w:b/>
          <w:sz w:val="20"/>
          <w:szCs w:val="20"/>
        </w:rPr>
        <w:t xml:space="preserve">: </w:t>
      </w:r>
      <w:r w:rsidR="00143FA9" w:rsidRPr="00EE446B">
        <w:rPr>
          <w:rFonts w:ascii="TradeGothic" w:hAnsi="TradeGothic"/>
          <w:b/>
          <w:sz w:val="20"/>
          <w:szCs w:val="20"/>
        </w:rPr>
        <w:t>BOOM TO BUST</w:t>
      </w:r>
      <w:r w:rsidR="00FC0689" w:rsidRPr="00EE446B">
        <w:rPr>
          <w:rFonts w:ascii="TradeGothic" w:hAnsi="TradeGothic"/>
          <w:b/>
          <w:sz w:val="20"/>
          <w:szCs w:val="20"/>
        </w:rPr>
        <w:t xml:space="preserve"> (Chapter</w:t>
      </w:r>
      <w:r w:rsidR="008F3E70" w:rsidRPr="00EE446B">
        <w:rPr>
          <w:rFonts w:ascii="TradeGothic" w:hAnsi="TradeGothic"/>
          <w:b/>
          <w:sz w:val="20"/>
          <w:szCs w:val="20"/>
        </w:rPr>
        <w:t xml:space="preserve"> </w:t>
      </w:r>
      <w:r w:rsidR="00143FA9" w:rsidRPr="00EE446B">
        <w:rPr>
          <w:rFonts w:ascii="TradeGothic" w:hAnsi="TradeGothic"/>
          <w:b/>
          <w:sz w:val="20"/>
          <w:szCs w:val="20"/>
        </w:rPr>
        <w:t>23-24</w:t>
      </w:r>
      <w:r w:rsidR="0009125A" w:rsidRPr="00EE446B">
        <w:rPr>
          <w:rFonts w:ascii="TradeGothic" w:hAnsi="TradeGothic"/>
          <w:b/>
          <w:sz w:val="20"/>
          <w:szCs w:val="20"/>
        </w:rPr>
        <w:t>)</w:t>
      </w:r>
    </w:p>
    <w:p w:rsidR="00513964" w:rsidRPr="00EE446B" w:rsidRDefault="00513964" w:rsidP="00513964">
      <w:pPr>
        <w:jc w:val="center"/>
        <w:rPr>
          <w:rFonts w:ascii="TradeGothic" w:hAnsi="TradeGothic"/>
          <w:b/>
          <w:sz w:val="20"/>
          <w:szCs w:val="20"/>
        </w:rPr>
      </w:pPr>
    </w:p>
    <w:p w:rsidR="00210432" w:rsidRPr="00EE446B" w:rsidRDefault="00FC0524" w:rsidP="00210432">
      <w:pPr>
        <w:jc w:val="center"/>
        <w:rPr>
          <w:rFonts w:ascii="TradeGothic" w:hAnsi="TradeGothic"/>
          <w:b/>
          <w:sz w:val="20"/>
          <w:szCs w:val="20"/>
          <w:u w:val="single"/>
        </w:rPr>
      </w:pPr>
      <w:r w:rsidRPr="00EE446B">
        <w:rPr>
          <w:rFonts w:ascii="TradeGothic" w:hAnsi="TradeGothic"/>
          <w:b/>
          <w:sz w:val="20"/>
          <w:szCs w:val="20"/>
          <w:u w:val="single"/>
        </w:rPr>
        <w:t>FOCUS 1</w:t>
      </w:r>
      <w:r w:rsidR="00143FA9" w:rsidRPr="00EE446B">
        <w:rPr>
          <w:rFonts w:ascii="TradeGothic" w:hAnsi="TradeGothic"/>
          <w:b/>
          <w:sz w:val="20"/>
          <w:szCs w:val="20"/>
          <w:u w:val="single"/>
        </w:rPr>
        <w:t>; THE ROARING TWENTIES</w:t>
      </w:r>
    </w:p>
    <w:p w:rsidR="0009125A" w:rsidRPr="00EE446B" w:rsidRDefault="00852DCA" w:rsidP="00210432">
      <w:pPr>
        <w:rPr>
          <w:rFonts w:ascii="TradeGothic" w:hAnsi="TradeGothic"/>
          <w:b/>
          <w:sz w:val="20"/>
          <w:szCs w:val="20"/>
          <w:u w:val="single"/>
        </w:rPr>
      </w:pPr>
      <w:r w:rsidRPr="00EE446B">
        <w:rPr>
          <w:rFonts w:ascii="TradeGothic" w:hAnsi="TradeGothic"/>
          <w:b/>
          <w:i/>
          <w:sz w:val="20"/>
          <w:szCs w:val="20"/>
        </w:rPr>
        <w:fldChar w:fldCharType="begin"/>
      </w:r>
      <w:r w:rsidR="0009125A" w:rsidRPr="00EE446B">
        <w:rPr>
          <w:rFonts w:ascii="TradeGothic" w:hAnsi="TradeGothic"/>
          <w:b/>
          <w:i/>
          <w:sz w:val="20"/>
          <w:szCs w:val="20"/>
        </w:rPr>
        <w:instrText xml:space="preserve"> seq NL1 \r 0 \h </w:instrText>
      </w:r>
      <w:r w:rsidRPr="00EE446B">
        <w:rPr>
          <w:rFonts w:ascii="TradeGothic" w:hAnsi="TradeGothic"/>
          <w:b/>
          <w:i/>
          <w:sz w:val="20"/>
          <w:szCs w:val="20"/>
        </w:rPr>
        <w:fldChar w:fldCharType="end"/>
      </w:r>
      <w:r w:rsidR="0009125A" w:rsidRPr="00EE446B">
        <w:rPr>
          <w:rFonts w:ascii="TradeGothic" w:hAnsi="TradeGothic"/>
          <w:b/>
          <w:i/>
          <w:sz w:val="20"/>
          <w:szCs w:val="20"/>
        </w:rPr>
        <w:t>T</w:t>
      </w:r>
      <w:r w:rsidR="00210432" w:rsidRPr="00EE446B">
        <w:rPr>
          <w:rFonts w:ascii="TradeGothic" w:hAnsi="TradeGothic"/>
          <w:b/>
          <w:i/>
          <w:sz w:val="20"/>
          <w:szCs w:val="20"/>
        </w:rPr>
        <w:t>HEMES</w:t>
      </w:r>
    </w:p>
    <w:p w:rsidR="00143FA9" w:rsidRPr="00EE446B" w:rsidRDefault="00143FA9" w:rsidP="00143FA9">
      <w:pPr>
        <w:pStyle w:val="BodyText1"/>
        <w:rPr>
          <w:rFonts w:ascii="TradeGothic" w:hAnsi="TradeGothic"/>
          <w:sz w:val="20"/>
        </w:rPr>
      </w:pPr>
      <w:r w:rsidRPr="00EE446B">
        <w:rPr>
          <w:rFonts w:ascii="TradeGothic" w:hAnsi="TradeGothic"/>
          <w:b/>
          <w:sz w:val="20"/>
        </w:rPr>
        <w:t xml:space="preserve">Theme: </w:t>
      </w:r>
      <w:r w:rsidRPr="00EE446B">
        <w:rPr>
          <w:rFonts w:ascii="TradeGothic" w:hAnsi="TradeGothic"/>
          <w:sz w:val="20"/>
        </w:rPr>
        <w:t>A disillusioned America turned away from idealism and reform after World War I and toward isolationism in foreign affairs, domestic social conservatism, and the pleasures of prosperity.</w:t>
      </w:r>
    </w:p>
    <w:p w:rsidR="00143FA9" w:rsidRPr="00EE446B" w:rsidRDefault="00143FA9" w:rsidP="00143FA9">
      <w:pPr>
        <w:pStyle w:val="BodyText1"/>
        <w:rPr>
          <w:rFonts w:ascii="TradeGothic" w:hAnsi="TradeGothic"/>
          <w:sz w:val="20"/>
        </w:rPr>
      </w:pPr>
      <w:r w:rsidRPr="00EE446B">
        <w:rPr>
          <w:rFonts w:ascii="TradeGothic" w:hAnsi="TradeGothic"/>
          <w:b/>
          <w:sz w:val="20"/>
        </w:rPr>
        <w:t xml:space="preserve">Theme: </w:t>
      </w:r>
      <w:r w:rsidRPr="00EE446B">
        <w:rPr>
          <w:rFonts w:ascii="TradeGothic" w:hAnsi="TradeGothic"/>
          <w:sz w:val="20"/>
        </w:rPr>
        <w:t>New technologies, mass-marketing techniques, and new forms of entertainment fostered rapid cultural change along with a focus on consumer goods. But the accompanying changes in moral values and uncertainty about the future produced cultural anxiety, as well as sharp intellectual critiques of American life.</w:t>
      </w:r>
    </w:p>
    <w:p w:rsidR="00143FA9" w:rsidRPr="00EE446B" w:rsidRDefault="00143FA9" w:rsidP="00143FA9">
      <w:pPr>
        <w:pStyle w:val="BodyText1"/>
        <w:rPr>
          <w:rFonts w:ascii="TradeGothic" w:hAnsi="TradeGothic"/>
          <w:sz w:val="20"/>
        </w:rPr>
      </w:pPr>
      <w:r w:rsidRPr="00EE446B">
        <w:rPr>
          <w:rFonts w:ascii="TradeGothic" w:hAnsi="TradeGothic"/>
          <w:b/>
          <w:sz w:val="20"/>
        </w:rPr>
        <w:t xml:space="preserve">Theme: </w:t>
      </w:r>
      <w:r w:rsidRPr="00EE446B">
        <w:rPr>
          <w:rFonts w:ascii="TradeGothic" w:hAnsi="TradeGothic"/>
          <w:sz w:val="20"/>
        </w:rPr>
        <w:t xml:space="preserve">The Republican administrations of the prosperous 1920s pursued conservative, </w:t>
      </w:r>
      <w:proofErr w:type="spellStart"/>
      <w:r w:rsidRPr="00EE446B">
        <w:rPr>
          <w:rFonts w:ascii="TradeGothic" w:hAnsi="TradeGothic"/>
          <w:sz w:val="20"/>
        </w:rPr>
        <w:t>probusiness</w:t>
      </w:r>
      <w:proofErr w:type="spellEnd"/>
      <w:r w:rsidRPr="00EE446B">
        <w:rPr>
          <w:rFonts w:ascii="TradeGothic" w:hAnsi="TradeGothic"/>
          <w:sz w:val="20"/>
        </w:rPr>
        <w:t xml:space="preserve"> policies at home, and economic unilateralism abroad.</w:t>
      </w:r>
    </w:p>
    <w:p w:rsidR="0009125A" w:rsidRPr="00EE446B" w:rsidRDefault="00852DCA" w:rsidP="0009125A">
      <w:pPr>
        <w:pStyle w:val="ChapSummaryHead"/>
        <w:rPr>
          <w:rFonts w:ascii="TradeGothic" w:hAnsi="TradeGothic"/>
          <w:i/>
          <w:sz w:val="20"/>
        </w:rPr>
      </w:pPr>
      <w:r w:rsidRPr="00EE446B">
        <w:rPr>
          <w:rFonts w:ascii="TradeGothic" w:hAnsi="TradeGothic"/>
          <w:i/>
          <w:sz w:val="20"/>
        </w:rPr>
        <w:fldChar w:fldCharType="begin"/>
      </w:r>
      <w:r w:rsidR="0009125A" w:rsidRPr="00EE446B">
        <w:rPr>
          <w:rFonts w:ascii="TradeGothic" w:hAnsi="TradeGothic"/>
          <w:i/>
          <w:sz w:val="20"/>
        </w:rPr>
        <w:instrText xml:space="preserve"> seq NL1 \r 0 \h </w:instrText>
      </w:r>
      <w:r w:rsidRPr="00EE446B">
        <w:rPr>
          <w:rFonts w:ascii="TradeGothic" w:hAnsi="TradeGothic"/>
          <w:i/>
          <w:sz w:val="20"/>
        </w:rPr>
        <w:fldChar w:fldCharType="end"/>
      </w:r>
      <w:r w:rsidR="0009125A" w:rsidRPr="00EE446B">
        <w:rPr>
          <w:rFonts w:ascii="TradeGothic" w:hAnsi="TradeGothic"/>
          <w:i/>
          <w:sz w:val="20"/>
        </w:rPr>
        <w:t>summary</w:t>
      </w:r>
    </w:p>
    <w:p w:rsidR="00143FA9" w:rsidRPr="00EE446B" w:rsidRDefault="00143FA9" w:rsidP="00143FA9">
      <w:pPr>
        <w:pStyle w:val="BodyText1"/>
        <w:rPr>
          <w:rFonts w:ascii="TradeGothic" w:hAnsi="TradeGothic"/>
          <w:sz w:val="20"/>
        </w:rPr>
      </w:pPr>
      <w:r w:rsidRPr="00EE446B">
        <w:rPr>
          <w:rFonts w:ascii="TradeGothic" w:hAnsi="TradeGothic"/>
          <w:sz w:val="20"/>
        </w:rPr>
        <w:t>After the crusading idealism of World War I, America turned inward and became hostile to anything foreign or different. Radicals were targeted in the red scare and the Sacco-Vanzetti case, while the resurgent Ku Klux Klan joined other forces in bringing about pronounced restrictions on further immigration. Sharp cultural conflicts occurred over the prohibition experiment and evolution.</w:t>
      </w:r>
    </w:p>
    <w:p w:rsidR="00143FA9" w:rsidRPr="00EE446B" w:rsidRDefault="00143FA9" w:rsidP="00143FA9">
      <w:pPr>
        <w:pStyle w:val="BodyText1"/>
        <w:rPr>
          <w:rFonts w:ascii="TradeGothic" w:hAnsi="TradeGothic"/>
          <w:sz w:val="20"/>
        </w:rPr>
      </w:pPr>
      <w:r w:rsidRPr="00EE446B">
        <w:rPr>
          <w:rFonts w:ascii="TradeGothic" w:hAnsi="TradeGothic"/>
          <w:sz w:val="20"/>
        </w:rPr>
        <w:t>A new mass-consumption economy fueled the spectacular prosperity of the 1920s. The automobile industry, led by Henry Ford, transformed the economy and altered American lifestyles.</w:t>
      </w:r>
    </w:p>
    <w:p w:rsidR="00143FA9" w:rsidRPr="00EE446B" w:rsidRDefault="00143FA9" w:rsidP="00143FA9">
      <w:pPr>
        <w:pStyle w:val="BodyText1"/>
        <w:rPr>
          <w:rFonts w:ascii="TradeGothic" w:hAnsi="TradeGothic"/>
          <w:sz w:val="20"/>
        </w:rPr>
      </w:pPr>
      <w:r w:rsidRPr="00EE446B">
        <w:rPr>
          <w:rFonts w:ascii="TradeGothic" w:hAnsi="TradeGothic"/>
          <w:sz w:val="20"/>
        </w:rPr>
        <w:t>The pervasive media of radio and film altered popular culture and values. Birth control and Freudian psychology overturned traditional sexual standards, especially for women. Young literary rebels, many originally from the Midwest, scorned genteel New England and small-town culture and searched for new values as far away as Europe. The stock-market boom symbolized the free-wheeling spirit of the decade.</w:t>
      </w:r>
    </w:p>
    <w:p w:rsidR="00143FA9" w:rsidRPr="00EE446B" w:rsidRDefault="00143FA9" w:rsidP="00143FA9">
      <w:pPr>
        <w:pStyle w:val="BodyText1"/>
        <w:rPr>
          <w:rFonts w:ascii="TradeGothic" w:hAnsi="TradeGothic"/>
          <w:sz w:val="20"/>
        </w:rPr>
      </w:pPr>
      <w:r w:rsidRPr="00EE446B">
        <w:rPr>
          <w:rFonts w:ascii="TradeGothic" w:hAnsi="TradeGothic"/>
          <w:sz w:val="20"/>
        </w:rPr>
        <w:t xml:space="preserve">The Republican governments of the 1920s carried out active, </w:t>
      </w:r>
      <w:proofErr w:type="spellStart"/>
      <w:r w:rsidRPr="00EE446B">
        <w:rPr>
          <w:rFonts w:ascii="TradeGothic" w:hAnsi="TradeGothic"/>
          <w:sz w:val="20"/>
        </w:rPr>
        <w:t>probusiness</w:t>
      </w:r>
      <w:proofErr w:type="spellEnd"/>
      <w:r w:rsidRPr="00EE446B">
        <w:rPr>
          <w:rFonts w:ascii="TradeGothic" w:hAnsi="TradeGothic"/>
          <w:sz w:val="20"/>
        </w:rPr>
        <w:t xml:space="preserve"> policies, while undermining much of the progressive legacy by neglect. The Washington Naval Conference indicated America</w:t>
      </w:r>
      <w:r w:rsidRPr="00EE446B">
        <w:rPr>
          <w:rFonts w:ascii="TradeGothic"/>
          <w:sz w:val="20"/>
        </w:rPr>
        <w:t>’</w:t>
      </w:r>
      <w:r w:rsidRPr="00EE446B">
        <w:rPr>
          <w:rFonts w:ascii="TradeGothic" w:hAnsi="TradeGothic"/>
          <w:sz w:val="20"/>
        </w:rPr>
        <w:t>s desire to withdraw from international involvements. Sky-high tariffs protected America</w:t>
      </w:r>
      <w:r w:rsidRPr="00EE446B">
        <w:rPr>
          <w:rFonts w:ascii="TradeGothic"/>
          <w:sz w:val="20"/>
        </w:rPr>
        <w:t>’</w:t>
      </w:r>
      <w:r w:rsidRPr="00EE446B">
        <w:rPr>
          <w:rFonts w:ascii="TradeGothic" w:hAnsi="TradeGothic"/>
          <w:sz w:val="20"/>
        </w:rPr>
        <w:t>s booming industry but caused severe economic troubles elsewhere in the world.</w:t>
      </w:r>
    </w:p>
    <w:p w:rsidR="00143FA9" w:rsidRPr="00EE446B" w:rsidRDefault="00143FA9" w:rsidP="00143FA9">
      <w:pPr>
        <w:pStyle w:val="BodyText1"/>
        <w:rPr>
          <w:rFonts w:ascii="TradeGothic" w:hAnsi="TradeGothic"/>
          <w:sz w:val="20"/>
        </w:rPr>
      </w:pPr>
      <w:r w:rsidRPr="00EE446B">
        <w:rPr>
          <w:rFonts w:ascii="TradeGothic" w:hAnsi="TradeGothic"/>
          <w:sz w:val="20"/>
        </w:rPr>
        <w:t xml:space="preserve">As the Harding scandals broke, the puritanical Calvin Coolidge replaced his morally easygoing predecessor. Feuding Democrats and La </w:t>
      </w:r>
      <w:proofErr w:type="spellStart"/>
      <w:r w:rsidRPr="00EE446B">
        <w:rPr>
          <w:rFonts w:ascii="TradeGothic" w:hAnsi="TradeGothic"/>
          <w:sz w:val="20"/>
        </w:rPr>
        <w:t>Follette</w:t>
      </w:r>
      <w:proofErr w:type="spellEnd"/>
      <w:r w:rsidRPr="00EE446B">
        <w:rPr>
          <w:rFonts w:ascii="TradeGothic" w:hAnsi="TradeGothic"/>
          <w:sz w:val="20"/>
        </w:rPr>
        <w:t xml:space="preserve"> progressives </w:t>
      </w:r>
      <w:proofErr w:type="gramStart"/>
      <w:r w:rsidRPr="00EE446B">
        <w:rPr>
          <w:rFonts w:ascii="TradeGothic" w:hAnsi="TradeGothic"/>
          <w:sz w:val="20"/>
        </w:rPr>
        <w:t>fell</w:t>
      </w:r>
      <w:proofErr w:type="gramEnd"/>
      <w:r w:rsidRPr="00EE446B">
        <w:rPr>
          <w:rFonts w:ascii="TradeGothic" w:hAnsi="TradeGothic"/>
          <w:sz w:val="20"/>
        </w:rPr>
        <w:t xml:space="preserve"> easy victims to Republican prosperity.</w:t>
      </w:r>
    </w:p>
    <w:p w:rsidR="00143FA9" w:rsidRPr="00EE446B" w:rsidRDefault="00143FA9" w:rsidP="00143FA9">
      <w:pPr>
        <w:pStyle w:val="BodyText1"/>
        <w:rPr>
          <w:rFonts w:ascii="TradeGothic" w:hAnsi="TradeGothic"/>
          <w:sz w:val="20"/>
        </w:rPr>
      </w:pPr>
      <w:r w:rsidRPr="00EE446B">
        <w:rPr>
          <w:rFonts w:ascii="TradeGothic" w:hAnsi="TradeGothic"/>
          <w:sz w:val="20"/>
        </w:rPr>
        <w:t>American demands for strict repayment of war debts created international economic difficulties. The Dawes plan provided temporary relief, but the Hawley-Smoot Tariff proved devastating to international trade.</w:t>
      </w:r>
    </w:p>
    <w:p w:rsidR="001363FB" w:rsidRPr="00EE446B" w:rsidRDefault="0009125A" w:rsidP="001363FB">
      <w:pPr>
        <w:pStyle w:val="Heading1"/>
        <w:rPr>
          <w:rFonts w:ascii="TradeGothic" w:hAnsi="TradeGothic"/>
          <w:i/>
          <w:sz w:val="20"/>
        </w:rPr>
      </w:pPr>
      <w:r w:rsidRPr="00EE446B">
        <w:rPr>
          <w:rFonts w:ascii="TradeGothic" w:hAnsi="TradeGothic"/>
          <w:i/>
          <w:sz w:val="20"/>
        </w:rPr>
        <w:t>Key Terms, concepts, and people</w:t>
      </w:r>
    </w:p>
    <w:p w:rsidR="00D46321" w:rsidRPr="00EE446B" w:rsidRDefault="00D46321" w:rsidP="00CF13B0">
      <w:pPr>
        <w:rPr>
          <w:rFonts w:ascii="TradeGothic" w:hAnsi="TradeGothic" w:cs="Times New Roman"/>
          <w:sz w:val="20"/>
          <w:szCs w:val="20"/>
        </w:rPr>
      </w:pPr>
      <w:r w:rsidRPr="00EE446B">
        <w:rPr>
          <w:rFonts w:ascii="TradeGothic" w:hAnsi="TradeGothic" w:cs="Times New Roman"/>
          <w:sz w:val="20"/>
          <w:szCs w:val="20"/>
        </w:rPr>
        <w:t>Warren Harding</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Teapot Dome Scandal</w:t>
      </w:r>
      <w:r w:rsidRPr="00EE446B">
        <w:rPr>
          <w:rFonts w:ascii="TradeGothic" w:hAnsi="TradeGothic" w:cs="Times New Roman"/>
          <w:sz w:val="20"/>
          <w:szCs w:val="20"/>
        </w:rPr>
        <w:tab/>
      </w:r>
      <w:r w:rsidRPr="00EE446B">
        <w:rPr>
          <w:rFonts w:ascii="TradeGothic" w:hAnsi="TradeGothic" w:cs="Times New Roman"/>
          <w:sz w:val="20"/>
          <w:szCs w:val="20"/>
        </w:rPr>
        <w:tab/>
        <w:t>Calvin Coolidge</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Herbert Hoover</w:t>
      </w:r>
      <w:r w:rsidRPr="00EE446B">
        <w:rPr>
          <w:rFonts w:ascii="TradeGothic" w:hAnsi="TradeGothic" w:cs="Times New Roman"/>
          <w:sz w:val="20"/>
          <w:szCs w:val="20"/>
        </w:rPr>
        <w:tab/>
      </w:r>
    </w:p>
    <w:p w:rsidR="00210432" w:rsidRPr="00EE446B" w:rsidRDefault="00D46321" w:rsidP="00CF13B0">
      <w:pPr>
        <w:rPr>
          <w:rFonts w:ascii="TradeGothic" w:hAnsi="TradeGothic" w:cs="Times New Roman"/>
          <w:sz w:val="20"/>
          <w:szCs w:val="20"/>
        </w:rPr>
      </w:pPr>
      <w:r w:rsidRPr="00EE446B">
        <w:rPr>
          <w:rFonts w:ascii="TradeGothic" w:hAnsi="TradeGothic" w:cs="Times New Roman"/>
          <w:sz w:val="20"/>
          <w:szCs w:val="20"/>
        </w:rPr>
        <w:t>Henry Ford</w:t>
      </w:r>
      <w:r w:rsidR="00C664A3"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Consumerism</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Charles Lindbergh</w:t>
      </w:r>
      <w:r w:rsidRPr="00EE446B">
        <w:rPr>
          <w:rFonts w:ascii="TradeGothic" w:hAnsi="TradeGothic" w:cs="Times New Roman"/>
          <w:sz w:val="20"/>
          <w:szCs w:val="20"/>
        </w:rPr>
        <w:tab/>
      </w:r>
      <w:r w:rsidRPr="00EE446B">
        <w:rPr>
          <w:rFonts w:ascii="TradeGothic" w:hAnsi="TradeGothic" w:cs="Times New Roman"/>
          <w:sz w:val="20"/>
          <w:szCs w:val="20"/>
        </w:rPr>
        <w:tab/>
        <w:t>fundamentalism</w:t>
      </w:r>
    </w:p>
    <w:p w:rsidR="00D46321" w:rsidRPr="00EE446B" w:rsidRDefault="00D46321" w:rsidP="00CF13B0">
      <w:pPr>
        <w:rPr>
          <w:rFonts w:ascii="TradeGothic" w:hAnsi="TradeGothic" w:cs="Times New Roman"/>
          <w:sz w:val="20"/>
          <w:szCs w:val="20"/>
        </w:rPr>
      </w:pPr>
      <w:r w:rsidRPr="00EE446B">
        <w:rPr>
          <w:rFonts w:ascii="TradeGothic" w:hAnsi="TradeGothic" w:cs="Times New Roman"/>
          <w:sz w:val="20"/>
          <w:szCs w:val="20"/>
        </w:rPr>
        <w:t>Lost Generation</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F Scott Fitzgerald</w:t>
      </w:r>
      <w:r w:rsidRPr="00EE446B">
        <w:rPr>
          <w:rFonts w:ascii="TradeGothic" w:hAnsi="TradeGothic" w:cs="Times New Roman"/>
          <w:sz w:val="20"/>
          <w:szCs w:val="20"/>
        </w:rPr>
        <w:tab/>
      </w:r>
      <w:r w:rsidRPr="00EE446B">
        <w:rPr>
          <w:rFonts w:ascii="TradeGothic" w:hAnsi="TradeGothic" w:cs="Times New Roman"/>
          <w:sz w:val="20"/>
          <w:szCs w:val="20"/>
        </w:rPr>
        <w:tab/>
        <w:t>Ernest Hemingway</w:t>
      </w:r>
      <w:r w:rsidRPr="00EE446B">
        <w:rPr>
          <w:rFonts w:ascii="TradeGothic" w:hAnsi="TradeGothic" w:cs="Times New Roman"/>
          <w:sz w:val="20"/>
          <w:szCs w:val="20"/>
        </w:rPr>
        <w:tab/>
      </w:r>
      <w:r w:rsidRPr="00EE446B">
        <w:rPr>
          <w:rFonts w:ascii="TradeGothic" w:hAnsi="TradeGothic" w:cs="Times New Roman"/>
          <w:sz w:val="20"/>
          <w:szCs w:val="20"/>
        </w:rPr>
        <w:tab/>
        <w:t>Harlem Renaissance</w:t>
      </w:r>
    </w:p>
    <w:p w:rsidR="00D46321" w:rsidRPr="00EE446B" w:rsidRDefault="00D46321" w:rsidP="00CF13B0">
      <w:pPr>
        <w:rPr>
          <w:rFonts w:ascii="TradeGothic" w:hAnsi="TradeGothic" w:cs="Times New Roman"/>
          <w:sz w:val="20"/>
          <w:szCs w:val="20"/>
        </w:rPr>
      </w:pPr>
      <w:r w:rsidRPr="00EE446B">
        <w:rPr>
          <w:rFonts w:ascii="TradeGothic" w:hAnsi="TradeGothic" w:cs="Times New Roman"/>
          <w:sz w:val="20"/>
          <w:szCs w:val="20"/>
        </w:rPr>
        <w:t>Langston Hughes</w:t>
      </w:r>
      <w:r w:rsidRPr="00EE446B">
        <w:rPr>
          <w:rFonts w:ascii="TradeGothic" w:hAnsi="TradeGothic" w:cs="Times New Roman"/>
          <w:sz w:val="20"/>
          <w:szCs w:val="20"/>
        </w:rPr>
        <w:tab/>
      </w:r>
      <w:r w:rsidRPr="00EE446B">
        <w:rPr>
          <w:rFonts w:ascii="TradeGothic" w:hAnsi="TradeGothic" w:cs="Times New Roman"/>
          <w:sz w:val="20"/>
          <w:szCs w:val="20"/>
        </w:rPr>
        <w:tab/>
        <w:t>Paul Robeson</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Marcus Garvey</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Scopes Trial</w:t>
      </w:r>
    </w:p>
    <w:p w:rsidR="00D46321" w:rsidRPr="00EE446B" w:rsidRDefault="00D46321" w:rsidP="00CF13B0">
      <w:pPr>
        <w:rPr>
          <w:rFonts w:ascii="TradeGothic" w:hAnsi="TradeGothic" w:cs="Times New Roman"/>
          <w:sz w:val="20"/>
          <w:szCs w:val="20"/>
        </w:rPr>
      </w:pPr>
      <w:r w:rsidRPr="00EE446B">
        <w:rPr>
          <w:rFonts w:ascii="TradeGothic" w:hAnsi="TradeGothic" w:cs="Times New Roman"/>
          <w:sz w:val="20"/>
          <w:szCs w:val="20"/>
        </w:rPr>
        <w:t>Clarence Darrow</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Prohibition</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Volstead Act</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immigration quota laws</w:t>
      </w:r>
    </w:p>
    <w:p w:rsidR="00D46321" w:rsidRPr="00EE446B" w:rsidRDefault="00D46321" w:rsidP="00CF13B0">
      <w:pPr>
        <w:rPr>
          <w:rFonts w:ascii="TradeGothic" w:hAnsi="TradeGothic" w:cs="Times New Roman"/>
          <w:sz w:val="20"/>
          <w:szCs w:val="20"/>
        </w:rPr>
      </w:pPr>
      <w:r w:rsidRPr="00EE446B">
        <w:rPr>
          <w:rFonts w:ascii="TradeGothic" w:hAnsi="TradeGothic" w:cs="Times New Roman"/>
          <w:sz w:val="20"/>
          <w:szCs w:val="20"/>
        </w:rPr>
        <w:t>Sacco and Vanzetti</w:t>
      </w:r>
      <w:r w:rsidRPr="00EE446B">
        <w:rPr>
          <w:rFonts w:ascii="TradeGothic" w:hAnsi="TradeGothic" w:cs="Times New Roman"/>
          <w:sz w:val="20"/>
          <w:szCs w:val="20"/>
        </w:rPr>
        <w:tab/>
      </w:r>
      <w:r w:rsidRPr="00EE446B">
        <w:rPr>
          <w:rFonts w:ascii="TradeGothic" w:hAnsi="TradeGothic" w:cs="Times New Roman"/>
          <w:sz w:val="20"/>
          <w:szCs w:val="20"/>
        </w:rPr>
        <w:tab/>
        <w:t>Ku Klux Klan</w:t>
      </w:r>
      <w:r w:rsidRPr="00EE446B">
        <w:rPr>
          <w:rFonts w:ascii="TradeGothic" w:hAnsi="TradeGothic" w:cs="Times New Roman"/>
          <w:sz w:val="20"/>
          <w:szCs w:val="20"/>
        </w:rPr>
        <w:tab/>
      </w:r>
      <w:r w:rsidRPr="00EE446B">
        <w:rPr>
          <w:rFonts w:ascii="TradeGothic" w:hAnsi="TradeGothic" w:cs="Times New Roman"/>
          <w:sz w:val="20"/>
          <w:szCs w:val="20"/>
        </w:rPr>
        <w:tab/>
      </w:r>
      <w:r w:rsidRPr="00EE446B">
        <w:rPr>
          <w:rFonts w:ascii="TradeGothic" w:hAnsi="TradeGothic" w:cs="Times New Roman"/>
          <w:sz w:val="20"/>
          <w:szCs w:val="20"/>
        </w:rPr>
        <w:tab/>
        <w:t>Washington Conference</w:t>
      </w:r>
      <w:r w:rsidRPr="00EE446B">
        <w:rPr>
          <w:rFonts w:ascii="TradeGothic" w:hAnsi="TradeGothic" w:cs="Times New Roman"/>
          <w:sz w:val="20"/>
          <w:szCs w:val="20"/>
        </w:rPr>
        <w:tab/>
      </w:r>
      <w:r w:rsidRPr="00EE446B">
        <w:rPr>
          <w:rFonts w:ascii="TradeGothic" w:hAnsi="TradeGothic" w:cs="Times New Roman"/>
          <w:sz w:val="20"/>
          <w:szCs w:val="20"/>
        </w:rPr>
        <w:tab/>
        <w:t>Kellogg-Briand Pact</w:t>
      </w:r>
    </w:p>
    <w:p w:rsidR="00D46321" w:rsidRPr="00EE446B" w:rsidRDefault="00D46321" w:rsidP="00CF13B0">
      <w:pPr>
        <w:rPr>
          <w:rFonts w:ascii="TradeGothic" w:hAnsi="TradeGothic" w:cs="Times New Roman"/>
          <w:sz w:val="20"/>
          <w:szCs w:val="20"/>
        </w:rPr>
      </w:pPr>
      <w:r w:rsidRPr="00EE446B">
        <w:rPr>
          <w:rFonts w:ascii="TradeGothic" w:hAnsi="TradeGothic" w:cs="Times New Roman"/>
          <w:sz w:val="20"/>
          <w:szCs w:val="20"/>
        </w:rPr>
        <w:t>Dawes Plan</w:t>
      </w:r>
    </w:p>
    <w:p w:rsidR="00D46321" w:rsidRPr="00EE446B" w:rsidRDefault="00D46321" w:rsidP="00CF13B0">
      <w:pPr>
        <w:rPr>
          <w:rFonts w:ascii="TradeGothic" w:hAnsi="TradeGothic" w:cs="Times New Roman"/>
          <w:sz w:val="20"/>
          <w:szCs w:val="20"/>
        </w:rPr>
      </w:pPr>
    </w:p>
    <w:p w:rsidR="00D46321" w:rsidRPr="00EE446B" w:rsidRDefault="00D46321" w:rsidP="00CF13B0">
      <w:pPr>
        <w:rPr>
          <w:rFonts w:ascii="TradeGothic" w:hAnsi="TradeGothic" w:cs="Times New Roman"/>
          <w:sz w:val="20"/>
          <w:szCs w:val="20"/>
        </w:rPr>
      </w:pPr>
    </w:p>
    <w:p w:rsidR="00210432" w:rsidRPr="00EE446B" w:rsidRDefault="008F2E06" w:rsidP="00210432">
      <w:pPr>
        <w:jc w:val="center"/>
        <w:rPr>
          <w:rFonts w:ascii="TradeGothic" w:hAnsi="TradeGothic"/>
          <w:b/>
          <w:sz w:val="20"/>
          <w:szCs w:val="20"/>
          <w:u w:val="single"/>
        </w:rPr>
      </w:pPr>
      <w:r w:rsidRPr="00EE446B">
        <w:rPr>
          <w:rFonts w:ascii="TradeGothic" w:hAnsi="TradeGothic"/>
          <w:b/>
          <w:sz w:val="20"/>
          <w:szCs w:val="20"/>
          <w:u w:val="single"/>
        </w:rPr>
        <w:t>FOCUS 2</w:t>
      </w:r>
      <w:r w:rsidR="00AB3940" w:rsidRPr="00EE446B">
        <w:rPr>
          <w:rFonts w:ascii="TradeGothic" w:hAnsi="TradeGothic"/>
          <w:b/>
          <w:sz w:val="20"/>
          <w:szCs w:val="20"/>
          <w:u w:val="single"/>
        </w:rPr>
        <w:t xml:space="preserve">: </w:t>
      </w:r>
      <w:r w:rsidR="00143FA9" w:rsidRPr="00EE446B">
        <w:rPr>
          <w:rFonts w:ascii="TradeGothic" w:hAnsi="TradeGothic"/>
          <w:b/>
          <w:sz w:val="20"/>
          <w:szCs w:val="20"/>
          <w:u w:val="single"/>
        </w:rPr>
        <w:t>THE GREAT DEPRESSION AND THE NEW DEAL</w:t>
      </w:r>
    </w:p>
    <w:p w:rsidR="00440678" w:rsidRPr="00EE446B" w:rsidRDefault="00852DCA" w:rsidP="00210432">
      <w:pPr>
        <w:rPr>
          <w:rFonts w:ascii="TradeGothic" w:hAnsi="TradeGothic"/>
          <w:b/>
          <w:sz w:val="20"/>
          <w:szCs w:val="20"/>
          <w:u w:val="single"/>
        </w:rPr>
      </w:pPr>
      <w:r w:rsidRPr="00EE446B">
        <w:rPr>
          <w:rFonts w:ascii="TradeGothic" w:hAnsi="TradeGothic"/>
          <w:b/>
          <w:i/>
          <w:sz w:val="20"/>
          <w:szCs w:val="20"/>
        </w:rPr>
        <w:fldChar w:fldCharType="begin"/>
      </w:r>
      <w:r w:rsidR="00440678" w:rsidRPr="00EE446B">
        <w:rPr>
          <w:rFonts w:ascii="TradeGothic" w:hAnsi="TradeGothic"/>
          <w:b/>
          <w:i/>
          <w:sz w:val="20"/>
          <w:szCs w:val="20"/>
        </w:rPr>
        <w:instrText xml:space="preserve"> seq NL1 \r 0 \h </w:instrText>
      </w:r>
      <w:r w:rsidRPr="00EE446B">
        <w:rPr>
          <w:rFonts w:ascii="TradeGothic" w:hAnsi="TradeGothic"/>
          <w:b/>
          <w:i/>
          <w:sz w:val="20"/>
          <w:szCs w:val="20"/>
        </w:rPr>
        <w:fldChar w:fldCharType="end"/>
      </w:r>
      <w:r w:rsidR="00440678" w:rsidRPr="00EE446B">
        <w:rPr>
          <w:rFonts w:ascii="TradeGothic" w:hAnsi="TradeGothic"/>
          <w:b/>
          <w:i/>
          <w:sz w:val="20"/>
          <w:szCs w:val="20"/>
        </w:rPr>
        <w:t>T</w:t>
      </w:r>
      <w:r w:rsidR="00210432" w:rsidRPr="00EE446B">
        <w:rPr>
          <w:rFonts w:ascii="TradeGothic" w:hAnsi="TradeGothic"/>
          <w:b/>
          <w:i/>
          <w:sz w:val="20"/>
          <w:szCs w:val="20"/>
        </w:rPr>
        <w:t>HEMES</w:t>
      </w:r>
    </w:p>
    <w:p w:rsidR="00143FA9" w:rsidRPr="00EE446B" w:rsidRDefault="00143FA9" w:rsidP="00143FA9">
      <w:pPr>
        <w:pStyle w:val="BodyText1"/>
        <w:rPr>
          <w:rFonts w:ascii="TradeGothic" w:hAnsi="TradeGothic"/>
          <w:sz w:val="20"/>
        </w:rPr>
      </w:pPr>
      <w:r w:rsidRPr="00EE446B">
        <w:rPr>
          <w:rFonts w:ascii="TradeGothic" w:hAnsi="TradeGothic"/>
          <w:b/>
          <w:sz w:val="20"/>
        </w:rPr>
        <w:t xml:space="preserve">Theme: </w:t>
      </w:r>
      <w:r w:rsidRPr="00EE446B">
        <w:rPr>
          <w:rFonts w:ascii="TradeGothic" w:hAnsi="TradeGothic"/>
          <w:sz w:val="20"/>
        </w:rPr>
        <w:t>The great crash of 1929 led to a severe, prolonged depression that devastated the American economy and spirit and resisted Hoover</w:t>
      </w:r>
      <w:r w:rsidRPr="00EE446B">
        <w:rPr>
          <w:rFonts w:ascii="TradeGothic"/>
          <w:sz w:val="20"/>
        </w:rPr>
        <w:t>’</w:t>
      </w:r>
      <w:r w:rsidRPr="00EE446B">
        <w:rPr>
          <w:rFonts w:ascii="TradeGothic" w:hAnsi="TradeGothic"/>
          <w:sz w:val="20"/>
        </w:rPr>
        <w:t>s limited efforts to correct it.</w:t>
      </w:r>
    </w:p>
    <w:p w:rsidR="00143FA9" w:rsidRPr="00EE446B" w:rsidRDefault="00143FA9" w:rsidP="00513964">
      <w:pPr>
        <w:pStyle w:val="BodyText1"/>
        <w:rPr>
          <w:rFonts w:ascii="TradeGothic" w:hAnsi="TradeGothic"/>
          <w:sz w:val="20"/>
        </w:rPr>
      </w:pPr>
      <w:r w:rsidRPr="00EE446B">
        <w:rPr>
          <w:rFonts w:ascii="TradeGothic" w:hAnsi="TradeGothic"/>
          <w:b/>
          <w:sz w:val="20"/>
        </w:rPr>
        <w:t xml:space="preserve">Theme: </w:t>
      </w:r>
      <w:r w:rsidRPr="00EE446B">
        <w:rPr>
          <w:rFonts w:ascii="TradeGothic" w:hAnsi="TradeGothic"/>
          <w:sz w:val="20"/>
        </w:rPr>
        <w:t>Roosevelt</w:t>
      </w:r>
      <w:r w:rsidRPr="00EE446B">
        <w:rPr>
          <w:rFonts w:ascii="TradeGothic"/>
          <w:sz w:val="20"/>
        </w:rPr>
        <w:t>’</w:t>
      </w:r>
      <w:r w:rsidRPr="00EE446B">
        <w:rPr>
          <w:rFonts w:ascii="TradeGothic" w:hAnsi="TradeGothic"/>
          <w:sz w:val="20"/>
        </w:rPr>
        <w:t>s New Deal tackled the Great Depression with massive federal programs designed to bring about relief, recovery, and reform.</w:t>
      </w:r>
    </w:p>
    <w:p w:rsidR="00440678" w:rsidRPr="00EE446B" w:rsidRDefault="00852DCA" w:rsidP="00440678">
      <w:pPr>
        <w:pStyle w:val="ChapSummaryHead"/>
        <w:rPr>
          <w:rFonts w:ascii="TradeGothic" w:hAnsi="TradeGothic"/>
          <w:i/>
          <w:sz w:val="20"/>
        </w:rPr>
      </w:pPr>
      <w:r w:rsidRPr="00EE446B">
        <w:rPr>
          <w:rFonts w:ascii="TradeGothic" w:hAnsi="TradeGothic"/>
          <w:i/>
          <w:sz w:val="20"/>
        </w:rPr>
        <w:fldChar w:fldCharType="begin"/>
      </w:r>
      <w:r w:rsidR="00440678" w:rsidRPr="00EE446B">
        <w:rPr>
          <w:rFonts w:ascii="TradeGothic" w:hAnsi="TradeGothic"/>
          <w:i/>
          <w:sz w:val="20"/>
        </w:rPr>
        <w:instrText xml:space="preserve"> seq NL1 \r 0 \h </w:instrText>
      </w:r>
      <w:r w:rsidRPr="00EE446B">
        <w:rPr>
          <w:rFonts w:ascii="TradeGothic" w:hAnsi="TradeGothic"/>
          <w:i/>
          <w:sz w:val="20"/>
        </w:rPr>
        <w:fldChar w:fldCharType="end"/>
      </w:r>
      <w:r w:rsidR="00440678" w:rsidRPr="00EE446B">
        <w:rPr>
          <w:rFonts w:ascii="TradeGothic" w:hAnsi="TradeGothic"/>
          <w:i/>
          <w:sz w:val="20"/>
        </w:rPr>
        <w:t>summary</w:t>
      </w:r>
    </w:p>
    <w:p w:rsidR="00143FA9" w:rsidRPr="00EE446B" w:rsidRDefault="00143FA9" w:rsidP="00143FA9">
      <w:pPr>
        <w:pStyle w:val="BodyText1"/>
        <w:rPr>
          <w:rFonts w:ascii="TradeGothic" w:hAnsi="TradeGothic"/>
          <w:sz w:val="20"/>
        </w:rPr>
      </w:pPr>
      <w:r w:rsidRPr="00EE446B">
        <w:rPr>
          <w:rFonts w:ascii="TradeGothic" w:hAnsi="TradeGothic"/>
          <w:sz w:val="20"/>
        </w:rPr>
        <w:t>The stock-market crash of 1929 brought a sudden end to prosperity and plunged America into a horrible depression. Herbert Hoover</w:t>
      </w:r>
      <w:r w:rsidRPr="00EE446B">
        <w:rPr>
          <w:rFonts w:ascii="TradeGothic"/>
          <w:sz w:val="20"/>
        </w:rPr>
        <w:t>’</w:t>
      </w:r>
      <w:r w:rsidRPr="00EE446B">
        <w:rPr>
          <w:rFonts w:ascii="TradeGothic" w:hAnsi="TradeGothic"/>
          <w:sz w:val="20"/>
        </w:rPr>
        <w:t>s reputation collapsed as he failed to relieve national suffering, although he did make unprecedented but limited efforts to revive the economy through federal assistance.</w:t>
      </w:r>
    </w:p>
    <w:p w:rsidR="00143FA9" w:rsidRPr="00EE446B" w:rsidRDefault="00143FA9" w:rsidP="00143FA9">
      <w:pPr>
        <w:pStyle w:val="BodyText1"/>
        <w:rPr>
          <w:rFonts w:ascii="TradeGothic" w:hAnsi="TradeGothic"/>
          <w:sz w:val="20"/>
        </w:rPr>
      </w:pPr>
      <w:r w:rsidRPr="00EE446B">
        <w:rPr>
          <w:rFonts w:ascii="TradeGothic" w:hAnsi="TradeGothic"/>
          <w:sz w:val="20"/>
        </w:rPr>
        <w:lastRenderedPageBreak/>
        <w:t>Confident, aristocratic Roosevelt swept into office with an urgent mandate to cope with the depression emergency. His bank holiday and frantic Hundred Days lifted spirits and created a host of new agencies to provide for relief to the unemployed, economic recovery, and permanent reform of the system.</w:t>
      </w:r>
    </w:p>
    <w:p w:rsidR="00143FA9" w:rsidRPr="00EE446B" w:rsidRDefault="00143FA9" w:rsidP="00143FA9">
      <w:pPr>
        <w:pStyle w:val="BodyText1"/>
        <w:rPr>
          <w:rFonts w:ascii="TradeGothic" w:hAnsi="TradeGothic"/>
          <w:sz w:val="20"/>
        </w:rPr>
      </w:pPr>
      <w:r w:rsidRPr="00EE446B">
        <w:rPr>
          <w:rFonts w:ascii="TradeGothic" w:hAnsi="TradeGothic"/>
          <w:sz w:val="20"/>
        </w:rPr>
        <w:t>Roosevelt</w:t>
      </w:r>
      <w:r w:rsidRPr="00EE446B">
        <w:rPr>
          <w:rFonts w:ascii="TradeGothic"/>
          <w:sz w:val="20"/>
        </w:rPr>
        <w:t>’</w:t>
      </w:r>
      <w:r w:rsidRPr="00EE446B">
        <w:rPr>
          <w:rFonts w:ascii="TradeGothic" w:hAnsi="TradeGothic"/>
          <w:sz w:val="20"/>
        </w:rPr>
        <w:t>s programs put millions of the unemployed back on the job through federal action. As popular demagogues such as Huey Long and Father Charles Coughlin increased their appeal to the suffering population, Roosevelt developed sweeping programs to reorganize and reform American history, labor, and agriculture. The TVA, Social Security, and the Wagner Act brought far-reaching changes that especially benefited the economically disadvantaged.</w:t>
      </w:r>
    </w:p>
    <w:p w:rsidR="00143FA9" w:rsidRPr="00EE446B" w:rsidRDefault="00143FA9" w:rsidP="00143FA9">
      <w:pPr>
        <w:pStyle w:val="BodyText1"/>
        <w:rPr>
          <w:rFonts w:ascii="TradeGothic" w:hAnsi="TradeGothic"/>
          <w:sz w:val="20"/>
        </w:rPr>
      </w:pPr>
      <w:r w:rsidRPr="00EE446B">
        <w:rPr>
          <w:rFonts w:ascii="TradeGothic" w:hAnsi="TradeGothic"/>
          <w:sz w:val="20"/>
        </w:rPr>
        <w:t>Conservatives furiously denounced the New Deal, but Roosevelt formed a powerful coalition of urbanites, labor, new immigrants, blacks, and the South that swept him to victory in 1936.</w:t>
      </w:r>
    </w:p>
    <w:p w:rsidR="00143FA9" w:rsidRPr="00EE446B" w:rsidRDefault="00143FA9" w:rsidP="00143FA9">
      <w:pPr>
        <w:pStyle w:val="BodyText1"/>
        <w:rPr>
          <w:rFonts w:ascii="TradeGothic" w:hAnsi="TradeGothic"/>
          <w:sz w:val="20"/>
        </w:rPr>
      </w:pPr>
      <w:r w:rsidRPr="00EE446B">
        <w:rPr>
          <w:rFonts w:ascii="TradeGothic" w:hAnsi="TradeGothic"/>
          <w:sz w:val="20"/>
        </w:rPr>
        <w:t xml:space="preserve">A decade after the ratification of the Nineteenth Amendment, women began to exercise their rights, both politically and intellectually. </w:t>
      </w:r>
    </w:p>
    <w:p w:rsidR="00143FA9" w:rsidRPr="00EE446B" w:rsidRDefault="00143FA9" w:rsidP="00143FA9">
      <w:pPr>
        <w:pStyle w:val="BodyText1"/>
        <w:rPr>
          <w:rFonts w:ascii="TradeGothic" w:hAnsi="TradeGothic"/>
          <w:sz w:val="20"/>
        </w:rPr>
      </w:pPr>
      <w:r w:rsidRPr="00EE446B">
        <w:rPr>
          <w:rFonts w:ascii="TradeGothic" w:hAnsi="TradeGothic"/>
          <w:sz w:val="20"/>
        </w:rPr>
        <w:t>Roosevelt</w:t>
      </w:r>
      <w:r w:rsidRPr="00EE446B">
        <w:rPr>
          <w:rFonts w:ascii="TradeGothic"/>
          <w:sz w:val="20"/>
        </w:rPr>
        <w:t>’</w:t>
      </w:r>
      <w:r w:rsidRPr="00EE446B">
        <w:rPr>
          <w:rFonts w:ascii="TradeGothic" w:hAnsi="TradeGothic"/>
          <w:sz w:val="20"/>
        </w:rPr>
        <w:t>s Court-packing plan failed, but the Court finally began approving New Deal legislation. The later New Deal encountered mounting conservative opposition and the stubborn persistence of unemployment. Although the New Deal was highly controversial, it saved America from extreme right-wing or left-wing dictatorship.</w:t>
      </w:r>
    </w:p>
    <w:p w:rsidR="003D3FFE" w:rsidRPr="00EE446B" w:rsidRDefault="003D3FFE" w:rsidP="00513964">
      <w:pPr>
        <w:pStyle w:val="Heading1"/>
        <w:rPr>
          <w:rFonts w:ascii="TradeGothic" w:hAnsi="TradeGothic"/>
          <w:i/>
          <w:sz w:val="20"/>
        </w:rPr>
      </w:pPr>
      <w:r w:rsidRPr="00EE446B">
        <w:rPr>
          <w:rFonts w:ascii="TradeGothic" w:hAnsi="TradeGothic"/>
          <w:i/>
          <w:sz w:val="20"/>
        </w:rPr>
        <w:t>Key Terms, concepts, and people</w:t>
      </w:r>
    </w:p>
    <w:p w:rsidR="00143FA9" w:rsidRPr="00EE446B" w:rsidRDefault="00D46321" w:rsidP="00C8704A">
      <w:pPr>
        <w:rPr>
          <w:rFonts w:ascii="TradeGothic" w:hAnsi="TradeGothic"/>
          <w:sz w:val="20"/>
          <w:szCs w:val="20"/>
        </w:rPr>
      </w:pPr>
      <w:r w:rsidRPr="00EE446B">
        <w:rPr>
          <w:rFonts w:ascii="TradeGothic" w:hAnsi="TradeGothic"/>
          <w:sz w:val="20"/>
          <w:szCs w:val="20"/>
        </w:rPr>
        <w:t>Great Depression</w:t>
      </w:r>
      <w:r w:rsidRPr="00EE446B">
        <w:rPr>
          <w:rFonts w:ascii="TradeGothic" w:hAnsi="TradeGothic"/>
          <w:sz w:val="20"/>
          <w:szCs w:val="20"/>
        </w:rPr>
        <w:tab/>
      </w:r>
      <w:r w:rsidRPr="00EE446B">
        <w:rPr>
          <w:rFonts w:ascii="TradeGothic" w:hAnsi="TradeGothic"/>
          <w:sz w:val="20"/>
          <w:szCs w:val="20"/>
        </w:rPr>
        <w:tab/>
        <w:t>Black Tuesday</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Hawley-Smoot Tariff</w:t>
      </w:r>
      <w:r w:rsidRPr="00EE446B">
        <w:rPr>
          <w:rFonts w:ascii="TradeGothic" w:hAnsi="TradeGothic"/>
          <w:sz w:val="20"/>
          <w:szCs w:val="20"/>
        </w:rPr>
        <w:tab/>
      </w:r>
      <w:r w:rsidRPr="00EE446B">
        <w:rPr>
          <w:rFonts w:ascii="TradeGothic" w:hAnsi="TradeGothic"/>
          <w:sz w:val="20"/>
          <w:szCs w:val="20"/>
        </w:rPr>
        <w:tab/>
        <w:t>Bonus March</w:t>
      </w:r>
    </w:p>
    <w:p w:rsidR="00D46321" w:rsidRPr="00EE446B" w:rsidRDefault="00D46321" w:rsidP="00C8704A">
      <w:pPr>
        <w:rPr>
          <w:rFonts w:ascii="TradeGothic" w:hAnsi="TradeGothic"/>
          <w:sz w:val="20"/>
          <w:szCs w:val="20"/>
        </w:rPr>
      </w:pPr>
      <w:r w:rsidRPr="00EE446B">
        <w:rPr>
          <w:rFonts w:ascii="TradeGothic" w:hAnsi="TradeGothic"/>
          <w:sz w:val="20"/>
          <w:szCs w:val="20"/>
        </w:rPr>
        <w:t>Volunteerism</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r>
      <w:r w:rsidR="009B3D7B" w:rsidRPr="00EE446B">
        <w:rPr>
          <w:rFonts w:ascii="TradeGothic" w:hAnsi="TradeGothic"/>
          <w:sz w:val="20"/>
          <w:szCs w:val="20"/>
        </w:rPr>
        <w:t>FDR</w:t>
      </w:r>
      <w:r w:rsidR="009B3D7B" w:rsidRPr="00EE446B">
        <w:rPr>
          <w:rFonts w:ascii="TradeGothic" w:hAnsi="TradeGothic"/>
          <w:sz w:val="20"/>
          <w:szCs w:val="20"/>
        </w:rPr>
        <w:tab/>
      </w:r>
      <w:r w:rsidR="009B3D7B" w:rsidRPr="00EE446B">
        <w:rPr>
          <w:rFonts w:ascii="TradeGothic" w:hAnsi="TradeGothic"/>
          <w:sz w:val="20"/>
          <w:szCs w:val="20"/>
        </w:rPr>
        <w:tab/>
      </w:r>
      <w:r w:rsidR="009B3D7B" w:rsidRPr="00EE446B">
        <w:rPr>
          <w:rFonts w:ascii="TradeGothic" w:hAnsi="TradeGothic"/>
          <w:sz w:val="20"/>
          <w:szCs w:val="20"/>
        </w:rPr>
        <w:tab/>
      </w:r>
      <w:r w:rsidR="009B3D7B" w:rsidRPr="00EE446B">
        <w:rPr>
          <w:rFonts w:ascii="TradeGothic" w:hAnsi="TradeGothic"/>
          <w:sz w:val="20"/>
          <w:szCs w:val="20"/>
        </w:rPr>
        <w:tab/>
        <w:t>Eleanor Roosevelt</w:t>
      </w:r>
      <w:r w:rsidR="009B3D7B" w:rsidRPr="00EE446B">
        <w:rPr>
          <w:rFonts w:ascii="TradeGothic" w:hAnsi="TradeGothic"/>
          <w:sz w:val="20"/>
          <w:szCs w:val="20"/>
        </w:rPr>
        <w:tab/>
      </w:r>
      <w:r w:rsidR="009B3D7B" w:rsidRPr="00EE446B">
        <w:rPr>
          <w:rFonts w:ascii="TradeGothic" w:hAnsi="TradeGothic"/>
          <w:sz w:val="20"/>
          <w:szCs w:val="20"/>
        </w:rPr>
        <w:tab/>
        <w:t>20</w:t>
      </w:r>
      <w:r w:rsidR="009B3D7B" w:rsidRPr="00EE446B">
        <w:rPr>
          <w:rFonts w:ascii="TradeGothic" w:hAnsi="TradeGothic"/>
          <w:sz w:val="20"/>
          <w:szCs w:val="20"/>
          <w:vertAlign w:val="superscript"/>
        </w:rPr>
        <w:t>th</w:t>
      </w:r>
      <w:r w:rsidR="009B3D7B" w:rsidRPr="00EE446B">
        <w:rPr>
          <w:rFonts w:ascii="TradeGothic" w:hAnsi="TradeGothic"/>
          <w:sz w:val="20"/>
          <w:szCs w:val="20"/>
        </w:rPr>
        <w:t xml:space="preserve"> Amendment</w:t>
      </w:r>
    </w:p>
    <w:p w:rsidR="009B3D7B" w:rsidRPr="00EE446B" w:rsidRDefault="009B3D7B" w:rsidP="00C8704A">
      <w:pPr>
        <w:rPr>
          <w:rFonts w:ascii="TradeGothic" w:hAnsi="TradeGothic"/>
          <w:sz w:val="20"/>
          <w:szCs w:val="20"/>
        </w:rPr>
      </w:pPr>
      <w:r w:rsidRPr="00EE446B">
        <w:rPr>
          <w:rFonts w:ascii="TradeGothic" w:hAnsi="TradeGothic"/>
          <w:sz w:val="20"/>
          <w:szCs w:val="20"/>
        </w:rPr>
        <w:t>FDRs Three Rs</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Brain Trust</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Frances Perkins</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First Hundred Days</w:t>
      </w:r>
    </w:p>
    <w:p w:rsidR="009B3D7B" w:rsidRPr="00EE446B" w:rsidRDefault="009B3D7B" w:rsidP="00C8704A">
      <w:pPr>
        <w:rPr>
          <w:rFonts w:ascii="TradeGothic" w:hAnsi="TradeGothic"/>
          <w:sz w:val="20"/>
          <w:szCs w:val="20"/>
        </w:rPr>
      </w:pPr>
      <w:r w:rsidRPr="00EE446B">
        <w:rPr>
          <w:rFonts w:ascii="TradeGothic" w:hAnsi="TradeGothic"/>
          <w:sz w:val="20"/>
          <w:szCs w:val="20"/>
        </w:rPr>
        <w:t>Bank holiday</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 xml:space="preserve">fireside </w:t>
      </w:r>
      <w:proofErr w:type="gramStart"/>
      <w:r w:rsidRPr="00EE446B">
        <w:rPr>
          <w:rFonts w:ascii="TradeGothic" w:hAnsi="TradeGothic"/>
          <w:sz w:val="20"/>
          <w:szCs w:val="20"/>
        </w:rPr>
        <w:t>chats</w:t>
      </w:r>
      <w:proofErr w:type="gramEnd"/>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21</w:t>
      </w:r>
      <w:r w:rsidRPr="00EE446B">
        <w:rPr>
          <w:rFonts w:ascii="TradeGothic" w:hAnsi="TradeGothic"/>
          <w:sz w:val="20"/>
          <w:szCs w:val="20"/>
          <w:vertAlign w:val="superscript"/>
        </w:rPr>
        <w:t>st</w:t>
      </w:r>
      <w:r w:rsidRPr="00EE446B">
        <w:rPr>
          <w:rFonts w:ascii="TradeGothic" w:hAnsi="TradeGothic"/>
          <w:sz w:val="20"/>
          <w:szCs w:val="20"/>
        </w:rPr>
        <w:t xml:space="preserve"> Amendment</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FDIC</w:t>
      </w:r>
    </w:p>
    <w:p w:rsidR="009B3D7B" w:rsidRPr="00EE446B" w:rsidRDefault="009B3D7B" w:rsidP="00C8704A">
      <w:pPr>
        <w:rPr>
          <w:rFonts w:ascii="TradeGothic" w:hAnsi="TradeGothic"/>
          <w:sz w:val="20"/>
          <w:szCs w:val="20"/>
        </w:rPr>
      </w:pPr>
      <w:r w:rsidRPr="00EE446B">
        <w:rPr>
          <w:rFonts w:ascii="TradeGothic" w:hAnsi="TradeGothic"/>
          <w:sz w:val="20"/>
          <w:szCs w:val="20"/>
        </w:rPr>
        <w:t>PWA</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CCC</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TVA</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NRA</w:t>
      </w:r>
    </w:p>
    <w:p w:rsidR="009B3D7B" w:rsidRPr="00EE446B" w:rsidRDefault="009B3D7B" w:rsidP="00C8704A">
      <w:pPr>
        <w:rPr>
          <w:rFonts w:ascii="TradeGothic" w:hAnsi="TradeGothic"/>
          <w:sz w:val="20"/>
          <w:szCs w:val="20"/>
        </w:rPr>
      </w:pPr>
      <w:r w:rsidRPr="00EE446B">
        <w:rPr>
          <w:rFonts w:ascii="TradeGothic" w:hAnsi="TradeGothic"/>
          <w:sz w:val="20"/>
          <w:szCs w:val="20"/>
        </w:rPr>
        <w:t>SEC</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Wagner Act</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Social Security Act</w:t>
      </w:r>
      <w:r w:rsidRPr="00EE446B">
        <w:rPr>
          <w:rFonts w:ascii="TradeGothic" w:hAnsi="TradeGothic"/>
          <w:sz w:val="20"/>
          <w:szCs w:val="20"/>
        </w:rPr>
        <w:tab/>
      </w:r>
      <w:r w:rsidRPr="00EE446B">
        <w:rPr>
          <w:rFonts w:ascii="TradeGothic" w:hAnsi="TradeGothic"/>
          <w:sz w:val="20"/>
          <w:szCs w:val="20"/>
        </w:rPr>
        <w:tab/>
        <w:t>Huey Long</w:t>
      </w:r>
    </w:p>
    <w:p w:rsidR="00143FA9" w:rsidRPr="00EE446B" w:rsidRDefault="009B3D7B" w:rsidP="00C8704A">
      <w:pPr>
        <w:rPr>
          <w:rFonts w:ascii="TradeGothic" w:hAnsi="TradeGothic"/>
          <w:sz w:val="20"/>
          <w:szCs w:val="20"/>
        </w:rPr>
      </w:pPr>
      <w:r w:rsidRPr="00EE446B">
        <w:rPr>
          <w:rFonts w:ascii="TradeGothic" w:hAnsi="TradeGothic"/>
          <w:sz w:val="20"/>
          <w:szCs w:val="20"/>
        </w:rPr>
        <w:t>Indian Reorganization Act</w:t>
      </w:r>
      <w:r w:rsidRPr="00EE446B">
        <w:rPr>
          <w:rFonts w:ascii="TradeGothic" w:hAnsi="TradeGothic"/>
          <w:sz w:val="20"/>
          <w:szCs w:val="20"/>
        </w:rPr>
        <w:tab/>
        <w:t>Court Packing</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t>Keynesian economics</w:t>
      </w:r>
      <w:r w:rsidRPr="00EE446B">
        <w:rPr>
          <w:rFonts w:ascii="TradeGothic" w:hAnsi="TradeGothic"/>
          <w:sz w:val="20"/>
          <w:szCs w:val="20"/>
        </w:rPr>
        <w:tab/>
      </w:r>
      <w:r w:rsidRPr="00EE446B">
        <w:rPr>
          <w:rFonts w:ascii="TradeGothic" w:hAnsi="TradeGothic"/>
          <w:sz w:val="20"/>
          <w:szCs w:val="20"/>
        </w:rPr>
        <w:tab/>
        <w:t>dust bowl/Okies</w:t>
      </w:r>
      <w:r w:rsidRPr="00EE446B">
        <w:rPr>
          <w:rFonts w:ascii="TradeGothic" w:hAnsi="TradeGothic"/>
          <w:sz w:val="20"/>
          <w:szCs w:val="20"/>
        </w:rPr>
        <w:tab/>
      </w:r>
      <w:r w:rsidRPr="00EE446B">
        <w:rPr>
          <w:rFonts w:ascii="TradeGothic" w:hAnsi="TradeGothic"/>
          <w:sz w:val="20"/>
          <w:szCs w:val="20"/>
        </w:rPr>
        <w:tab/>
      </w:r>
      <w:r w:rsidRPr="00EE446B">
        <w:rPr>
          <w:rFonts w:ascii="TradeGothic" w:hAnsi="TradeGothic"/>
          <w:sz w:val="20"/>
          <w:szCs w:val="20"/>
        </w:rPr>
        <w:tab/>
      </w:r>
    </w:p>
    <w:p w:rsidR="003B4601" w:rsidRPr="00EE446B" w:rsidRDefault="003B4601" w:rsidP="00261841">
      <w:pPr>
        <w:pBdr>
          <w:bottom w:val="single" w:sz="12" w:space="1" w:color="auto"/>
        </w:pBdr>
        <w:rPr>
          <w:rFonts w:ascii="TradeGothic" w:hAnsi="TradeGothic"/>
          <w:sz w:val="20"/>
          <w:szCs w:val="20"/>
        </w:rPr>
      </w:pPr>
    </w:p>
    <w:p w:rsidR="009C68E3" w:rsidRPr="00EE446B" w:rsidRDefault="009C68E3" w:rsidP="009C68E3">
      <w:pPr>
        <w:rPr>
          <w:rFonts w:ascii="TradeGothic" w:eastAsia="Times New Roman" w:hAnsi="TradeGothic" w:cs="Times New Roman"/>
          <w:b/>
          <w:caps/>
          <w:noProof/>
          <w:kern w:val="28"/>
          <w:sz w:val="20"/>
          <w:szCs w:val="20"/>
          <w:u w:val="single"/>
        </w:rPr>
      </w:pPr>
    </w:p>
    <w:p w:rsidR="00143FA9" w:rsidRPr="00EE446B" w:rsidRDefault="00852DCA" w:rsidP="00143FA9">
      <w:pPr>
        <w:pStyle w:val="Heading1"/>
        <w:jc w:val="center"/>
        <w:rPr>
          <w:rFonts w:ascii="TradeGothic" w:hAnsi="TradeGothic" w:cs="Times-Roman"/>
          <w:sz w:val="20"/>
        </w:rPr>
      </w:pPr>
      <w:r w:rsidRPr="00EE446B">
        <w:rPr>
          <w:rFonts w:ascii="TradeGothic" w:hAnsi="TradeGothic"/>
          <w:sz w:val="20"/>
          <w:u w:val="single"/>
        </w:rPr>
        <w:fldChar w:fldCharType="begin"/>
      </w:r>
      <w:r w:rsidR="004E4522" w:rsidRPr="00EE446B">
        <w:rPr>
          <w:rFonts w:ascii="TradeGothic" w:hAnsi="TradeGothic"/>
          <w:sz w:val="20"/>
          <w:u w:val="single"/>
        </w:rPr>
        <w:instrText xml:space="preserve"> seq NL1 \r 0 \h </w:instrText>
      </w:r>
      <w:r w:rsidRPr="00EE446B">
        <w:rPr>
          <w:rFonts w:ascii="TradeGothic" w:hAnsi="TradeGothic"/>
          <w:sz w:val="20"/>
          <w:u w:val="single"/>
        </w:rPr>
        <w:fldChar w:fldCharType="end"/>
      </w:r>
      <w:r w:rsidRPr="00EE446B">
        <w:rPr>
          <w:rFonts w:ascii="TradeGothic" w:hAnsi="TradeGothic"/>
          <w:sz w:val="20"/>
          <w:u w:val="single"/>
        </w:rPr>
        <w:fldChar w:fldCharType="begin"/>
      </w:r>
      <w:r w:rsidR="004E4522" w:rsidRPr="00EE446B">
        <w:rPr>
          <w:rFonts w:ascii="TradeGothic" w:hAnsi="TradeGothic"/>
          <w:sz w:val="20"/>
          <w:u w:val="single"/>
        </w:rPr>
        <w:instrText xml:space="preserve"> seq NL_EVEN \r 0 \h </w:instrText>
      </w:r>
      <w:r w:rsidRPr="00EE446B">
        <w:rPr>
          <w:rFonts w:ascii="TradeGothic" w:hAnsi="TradeGothic"/>
          <w:sz w:val="20"/>
          <w:u w:val="single"/>
        </w:rPr>
        <w:fldChar w:fldCharType="end"/>
      </w:r>
      <w:r w:rsidRPr="00EE446B">
        <w:rPr>
          <w:rFonts w:ascii="TradeGothic" w:hAnsi="TradeGothic"/>
          <w:sz w:val="20"/>
          <w:u w:val="single"/>
        </w:rPr>
        <w:fldChar w:fldCharType="begin"/>
      </w:r>
      <w:r w:rsidR="004E4522" w:rsidRPr="00EE446B">
        <w:rPr>
          <w:rFonts w:ascii="TradeGothic" w:hAnsi="TradeGothic"/>
          <w:sz w:val="20"/>
          <w:u w:val="single"/>
        </w:rPr>
        <w:instrText xml:space="preserve"> seq NL_ODD \r 0 \h </w:instrText>
      </w:r>
      <w:r w:rsidRPr="00EE446B">
        <w:rPr>
          <w:rFonts w:ascii="TradeGothic" w:hAnsi="TradeGothic"/>
          <w:sz w:val="20"/>
          <w:u w:val="single"/>
        </w:rPr>
        <w:fldChar w:fldCharType="end"/>
      </w:r>
      <w:r w:rsidRPr="00EE446B">
        <w:rPr>
          <w:rFonts w:ascii="TradeGothic" w:hAnsi="TradeGothic"/>
          <w:sz w:val="20"/>
          <w:u w:val="single"/>
        </w:rPr>
        <w:fldChar w:fldCharType="begin"/>
      </w:r>
      <w:r w:rsidR="004E4522" w:rsidRPr="00EE446B">
        <w:rPr>
          <w:rFonts w:ascii="TradeGothic" w:hAnsi="TradeGothic"/>
          <w:sz w:val="20"/>
          <w:u w:val="single"/>
        </w:rPr>
        <w:instrText xml:space="preserve"> seq NL_Eqn \r 0 \h </w:instrText>
      </w:r>
      <w:r w:rsidRPr="00EE446B">
        <w:rPr>
          <w:rFonts w:ascii="TradeGothic" w:hAnsi="TradeGothic"/>
          <w:sz w:val="20"/>
          <w:u w:val="single"/>
        </w:rPr>
        <w:fldChar w:fldCharType="end"/>
      </w:r>
      <w:r w:rsidRPr="00EE446B">
        <w:rPr>
          <w:rFonts w:ascii="TradeGothic" w:hAnsi="TradeGothic"/>
          <w:sz w:val="20"/>
          <w:u w:val="single"/>
        </w:rPr>
        <w:fldChar w:fldCharType="begin"/>
      </w:r>
      <w:r w:rsidR="004E4522" w:rsidRPr="00EE446B">
        <w:rPr>
          <w:rFonts w:ascii="TradeGothic" w:hAnsi="TradeGothic"/>
          <w:sz w:val="20"/>
          <w:u w:val="single"/>
        </w:rPr>
        <w:instrText xml:space="preserve"> seq NL_Sec \r 1 \h </w:instrText>
      </w:r>
      <w:r w:rsidRPr="00EE446B">
        <w:rPr>
          <w:rFonts w:ascii="TradeGothic" w:hAnsi="TradeGothic"/>
          <w:sz w:val="20"/>
          <w:u w:val="single"/>
        </w:rPr>
        <w:fldChar w:fldCharType="end"/>
      </w:r>
      <w:r w:rsidR="004E4522" w:rsidRPr="00EE446B">
        <w:rPr>
          <w:rFonts w:ascii="TradeGothic" w:hAnsi="TradeGothic"/>
          <w:sz w:val="20"/>
          <w:u w:val="single"/>
        </w:rPr>
        <w:t>Previous AP Questions</w:t>
      </w:r>
    </w:p>
    <w:p w:rsidR="00B051C7" w:rsidRPr="00EE446B" w:rsidRDefault="00B051C7" w:rsidP="00B051C7">
      <w:pPr>
        <w:pStyle w:val="ListParagraph"/>
        <w:numPr>
          <w:ilvl w:val="0"/>
          <w:numId w:val="20"/>
        </w:numPr>
        <w:autoSpaceDE w:val="0"/>
        <w:autoSpaceDN w:val="0"/>
        <w:adjustRightInd w:val="0"/>
        <w:rPr>
          <w:rFonts w:ascii="TradeGothic" w:hAnsi="TradeGothic" w:cs="Times-Roman"/>
          <w:sz w:val="20"/>
          <w:szCs w:val="20"/>
        </w:rPr>
      </w:pPr>
      <w:r w:rsidRPr="00EE446B">
        <w:rPr>
          <w:rFonts w:ascii="TradeGothic" w:hAnsi="TradeGothic" w:cs="Times-Roman"/>
          <w:sz w:val="20"/>
          <w:szCs w:val="20"/>
        </w:rPr>
        <w:t>Historians have argued that Progressive reform lost momentum in the 1920s. Evaluate this statement with</w:t>
      </w:r>
      <w:r w:rsidR="00EE446B">
        <w:rPr>
          <w:rFonts w:ascii="TradeGothic" w:hAnsi="TradeGothic" w:cs="Times-Roman"/>
          <w:sz w:val="20"/>
          <w:szCs w:val="20"/>
        </w:rPr>
        <w:t xml:space="preserve"> </w:t>
      </w:r>
      <w:r w:rsidRPr="00EE446B">
        <w:rPr>
          <w:rFonts w:ascii="TradeGothic" w:hAnsi="TradeGothic" w:cs="Times-Roman"/>
          <w:sz w:val="20"/>
          <w:szCs w:val="20"/>
        </w:rPr>
        <w:t>respect to TWO of the following:</w:t>
      </w:r>
    </w:p>
    <w:p w:rsidR="00210432" w:rsidRPr="00EE446B" w:rsidRDefault="00B051C7" w:rsidP="00EE446B">
      <w:pPr>
        <w:autoSpaceDE w:val="0"/>
        <w:autoSpaceDN w:val="0"/>
        <w:adjustRightInd w:val="0"/>
        <w:ind w:left="720" w:firstLine="720"/>
        <w:rPr>
          <w:rFonts w:ascii="TradeGothic" w:hAnsi="TradeGothic" w:cs="Times-Roman"/>
          <w:sz w:val="20"/>
          <w:szCs w:val="20"/>
        </w:rPr>
      </w:pPr>
      <w:r w:rsidRPr="00EE446B">
        <w:rPr>
          <w:rFonts w:ascii="TradeGothic" w:hAnsi="Times-Roman" w:cs="Times-Roman"/>
          <w:sz w:val="20"/>
          <w:szCs w:val="20"/>
        </w:rPr>
        <w:t>•</w:t>
      </w:r>
      <w:r w:rsidRPr="00EE446B">
        <w:rPr>
          <w:rFonts w:ascii="TradeGothic" w:hAnsi="TradeGothic" w:cs="Times-Roman"/>
          <w:sz w:val="20"/>
          <w:szCs w:val="20"/>
        </w:rPr>
        <w:t xml:space="preserve"> Regulation of business </w:t>
      </w:r>
      <w:r w:rsidRPr="00EE446B">
        <w:rPr>
          <w:rFonts w:ascii="TradeGothic" w:hAnsi="Times-Roman" w:cs="Times-Roman"/>
          <w:sz w:val="20"/>
          <w:szCs w:val="20"/>
        </w:rPr>
        <w:t>•</w:t>
      </w:r>
      <w:r w:rsidRPr="00EE446B">
        <w:rPr>
          <w:rFonts w:ascii="TradeGothic" w:hAnsi="TradeGothic" w:cs="Times-Roman"/>
          <w:sz w:val="20"/>
          <w:szCs w:val="20"/>
        </w:rPr>
        <w:t xml:space="preserve"> Labor </w:t>
      </w:r>
      <w:r w:rsidRPr="00EE446B">
        <w:rPr>
          <w:rFonts w:ascii="TradeGothic" w:hAnsi="Times-Roman" w:cs="Times-Roman"/>
          <w:sz w:val="20"/>
          <w:szCs w:val="20"/>
        </w:rPr>
        <w:t>•</w:t>
      </w:r>
      <w:r w:rsidRPr="00EE446B">
        <w:rPr>
          <w:rFonts w:ascii="TradeGothic" w:hAnsi="TradeGothic" w:cs="Times-Roman"/>
          <w:sz w:val="20"/>
          <w:szCs w:val="20"/>
        </w:rPr>
        <w:t xml:space="preserve"> Immigrants</w:t>
      </w:r>
    </w:p>
    <w:p w:rsidR="00B051C7" w:rsidRPr="00EE446B" w:rsidRDefault="00B051C7" w:rsidP="00B051C7">
      <w:pPr>
        <w:autoSpaceDE w:val="0"/>
        <w:autoSpaceDN w:val="0"/>
        <w:adjustRightInd w:val="0"/>
        <w:rPr>
          <w:rFonts w:ascii="TradeGothic" w:hAnsi="TradeGothic" w:cs="Times-Roman"/>
          <w:sz w:val="20"/>
          <w:szCs w:val="20"/>
        </w:rPr>
      </w:pPr>
    </w:p>
    <w:p w:rsidR="00B051C7" w:rsidRPr="00EE446B" w:rsidRDefault="00B051C7" w:rsidP="00B051C7">
      <w:pPr>
        <w:pStyle w:val="ListParagraph"/>
        <w:numPr>
          <w:ilvl w:val="0"/>
          <w:numId w:val="20"/>
        </w:numPr>
        <w:autoSpaceDE w:val="0"/>
        <w:autoSpaceDN w:val="0"/>
        <w:adjustRightInd w:val="0"/>
        <w:rPr>
          <w:rFonts w:ascii="TradeGothic" w:hAnsi="TradeGothic" w:cs="Times-Roman"/>
          <w:sz w:val="20"/>
          <w:szCs w:val="20"/>
        </w:rPr>
      </w:pPr>
      <w:r w:rsidRPr="00EE446B">
        <w:rPr>
          <w:rFonts w:ascii="TradeGothic" w:hAnsi="TradeGothic" w:cs="Times-Roman"/>
          <w:sz w:val="20"/>
          <w:szCs w:val="20"/>
        </w:rPr>
        <w:t>How did TWO of the following help shape American national culture in the 1920s?</w:t>
      </w:r>
    </w:p>
    <w:p w:rsidR="00B051C7" w:rsidRPr="00EE446B" w:rsidRDefault="00B051C7" w:rsidP="00EE446B">
      <w:pPr>
        <w:ind w:left="720" w:firstLine="720"/>
        <w:rPr>
          <w:rFonts w:ascii="TradeGothic" w:hAnsi="TradeGothic" w:cs="Times-Roman"/>
          <w:sz w:val="20"/>
          <w:szCs w:val="20"/>
        </w:rPr>
      </w:pPr>
      <w:r w:rsidRPr="00EE446B">
        <w:rPr>
          <w:rFonts w:ascii="TradeGothic" w:hAnsi="Times-Roman" w:cs="Times-Roman"/>
          <w:sz w:val="20"/>
          <w:szCs w:val="20"/>
        </w:rPr>
        <w:t>•</w:t>
      </w:r>
      <w:r w:rsidRPr="00EE446B">
        <w:rPr>
          <w:rFonts w:ascii="TradeGothic" w:hAnsi="TradeGothic" w:cs="Times-Roman"/>
          <w:sz w:val="20"/>
          <w:szCs w:val="20"/>
        </w:rPr>
        <w:t xml:space="preserve"> Advertising </w:t>
      </w:r>
      <w:r w:rsidRPr="00EE446B">
        <w:rPr>
          <w:rFonts w:ascii="TradeGothic" w:hAnsi="Times-Roman" w:cs="Times-Roman"/>
          <w:sz w:val="20"/>
          <w:szCs w:val="20"/>
        </w:rPr>
        <w:t>•</w:t>
      </w:r>
      <w:r w:rsidRPr="00EE446B">
        <w:rPr>
          <w:rFonts w:ascii="TradeGothic" w:hAnsi="TradeGothic" w:cs="Times-Roman"/>
          <w:sz w:val="20"/>
          <w:szCs w:val="20"/>
        </w:rPr>
        <w:t xml:space="preserve"> Entertainment </w:t>
      </w:r>
      <w:r w:rsidRPr="00EE446B">
        <w:rPr>
          <w:rFonts w:ascii="TradeGothic" w:hAnsi="Times-Roman" w:cs="Times-Roman"/>
          <w:sz w:val="20"/>
          <w:szCs w:val="20"/>
        </w:rPr>
        <w:t>•</w:t>
      </w:r>
      <w:r w:rsidRPr="00EE446B">
        <w:rPr>
          <w:rFonts w:ascii="TradeGothic" w:hAnsi="TradeGothic" w:cs="Times-Roman"/>
          <w:sz w:val="20"/>
          <w:szCs w:val="20"/>
        </w:rPr>
        <w:t xml:space="preserve"> Mass production</w:t>
      </w:r>
    </w:p>
    <w:p w:rsidR="00B051C7" w:rsidRPr="00EE446B" w:rsidRDefault="00B051C7" w:rsidP="00B051C7">
      <w:pPr>
        <w:rPr>
          <w:rFonts w:ascii="TradeGothic" w:hAnsi="TradeGothic" w:cs="Times-Roman"/>
          <w:sz w:val="20"/>
          <w:szCs w:val="20"/>
        </w:rPr>
      </w:pPr>
    </w:p>
    <w:p w:rsidR="00B051C7" w:rsidRPr="00EE446B" w:rsidRDefault="00B051C7" w:rsidP="00EE446B">
      <w:pPr>
        <w:pStyle w:val="ListParagraph"/>
        <w:numPr>
          <w:ilvl w:val="0"/>
          <w:numId w:val="20"/>
        </w:numPr>
        <w:autoSpaceDE w:val="0"/>
        <w:autoSpaceDN w:val="0"/>
        <w:adjustRightInd w:val="0"/>
        <w:rPr>
          <w:rFonts w:ascii="TradeGothic" w:hAnsi="TradeGothic" w:cs="Times-Roman"/>
          <w:sz w:val="20"/>
          <w:szCs w:val="20"/>
        </w:rPr>
      </w:pPr>
      <w:r w:rsidRPr="00EE446B">
        <w:rPr>
          <w:rFonts w:ascii="TradeGothic" w:hAnsi="TradeGothic" w:cs="Times-Roman"/>
          <w:sz w:val="20"/>
          <w:szCs w:val="20"/>
        </w:rPr>
        <w:t>In what ways did economic conditions and developments in the arts and entertainment help create the</w:t>
      </w:r>
      <w:r w:rsidR="00EE446B">
        <w:rPr>
          <w:rFonts w:ascii="TradeGothic" w:hAnsi="TradeGothic" w:cs="Times-Roman"/>
          <w:sz w:val="20"/>
          <w:szCs w:val="20"/>
        </w:rPr>
        <w:t xml:space="preserve"> </w:t>
      </w:r>
      <w:r w:rsidRPr="00EE446B">
        <w:rPr>
          <w:rFonts w:ascii="TradeGothic" w:hAnsi="TradeGothic" w:cs="Times-Roman"/>
          <w:sz w:val="20"/>
          <w:szCs w:val="20"/>
        </w:rPr>
        <w:t xml:space="preserve">reputation of the 1920s as the Roaring </w:t>
      </w:r>
      <w:proofErr w:type="gramStart"/>
      <w:r w:rsidRPr="00EE446B">
        <w:rPr>
          <w:rFonts w:ascii="TradeGothic" w:hAnsi="TradeGothic" w:cs="Times-Roman"/>
          <w:sz w:val="20"/>
          <w:szCs w:val="20"/>
        </w:rPr>
        <w:t>Twenties.</w:t>
      </w:r>
      <w:proofErr w:type="gramEnd"/>
    </w:p>
    <w:p w:rsidR="00B051C7" w:rsidRPr="00EE446B" w:rsidRDefault="00B051C7" w:rsidP="00B051C7">
      <w:pPr>
        <w:rPr>
          <w:rFonts w:ascii="TradeGothic" w:hAnsi="TradeGothic" w:cs="Times-Roman"/>
          <w:sz w:val="20"/>
          <w:szCs w:val="20"/>
        </w:rPr>
      </w:pPr>
    </w:p>
    <w:p w:rsidR="00B051C7" w:rsidRPr="00EE446B" w:rsidRDefault="00B051C7" w:rsidP="00EE446B">
      <w:pPr>
        <w:pStyle w:val="ListParagraph"/>
        <w:numPr>
          <w:ilvl w:val="0"/>
          <w:numId w:val="20"/>
        </w:numPr>
        <w:rPr>
          <w:rFonts w:ascii="TradeGothic" w:hAnsi="TradeGothic" w:cs="Times-Roman"/>
          <w:sz w:val="20"/>
          <w:szCs w:val="20"/>
        </w:rPr>
      </w:pPr>
      <w:r w:rsidRPr="00EE446B">
        <w:rPr>
          <w:rFonts w:ascii="TradeGothic" w:hAnsi="TradeGothic" w:cs="Times-Roman"/>
          <w:sz w:val="20"/>
          <w:szCs w:val="20"/>
        </w:rPr>
        <w:t>To what extent and why did the United States adopt an isolationist policy in the 1920's and 1930's?</w:t>
      </w:r>
    </w:p>
    <w:p w:rsidR="00EE446B" w:rsidRPr="00EE446B" w:rsidRDefault="00EE446B" w:rsidP="00B051C7">
      <w:pPr>
        <w:rPr>
          <w:rFonts w:ascii="TradeGothic" w:hAnsi="TradeGothic" w:cs="Times-Roman"/>
          <w:sz w:val="20"/>
          <w:szCs w:val="20"/>
        </w:rPr>
      </w:pPr>
    </w:p>
    <w:p w:rsidR="00EE446B" w:rsidRPr="00EE446B" w:rsidRDefault="00EE446B" w:rsidP="00EE446B">
      <w:pPr>
        <w:pStyle w:val="ListParagraph"/>
        <w:numPr>
          <w:ilvl w:val="0"/>
          <w:numId w:val="20"/>
        </w:numPr>
        <w:autoSpaceDE w:val="0"/>
        <w:autoSpaceDN w:val="0"/>
        <w:adjustRightInd w:val="0"/>
        <w:rPr>
          <w:rFonts w:ascii="TradeGothic" w:hAnsi="TradeGothic" w:cs="Times-Roman"/>
          <w:sz w:val="20"/>
          <w:szCs w:val="20"/>
        </w:rPr>
      </w:pPr>
      <w:r w:rsidRPr="00EE446B">
        <w:rPr>
          <w:rFonts w:ascii="TradeGothic" w:hAnsi="TradeGothic" w:cs="Times-Roman"/>
          <w:sz w:val="20"/>
          <w:szCs w:val="20"/>
        </w:rPr>
        <w:t>The 1920's were a period of tension between new and changing attitudes on the one hand and traditional</w:t>
      </w:r>
      <w:r>
        <w:rPr>
          <w:rFonts w:ascii="TradeGothic" w:hAnsi="TradeGothic" w:cs="Times-Roman"/>
          <w:sz w:val="20"/>
          <w:szCs w:val="20"/>
        </w:rPr>
        <w:t xml:space="preserve"> </w:t>
      </w:r>
      <w:r w:rsidRPr="00EE446B">
        <w:rPr>
          <w:rFonts w:ascii="TradeGothic" w:hAnsi="TradeGothic" w:cs="Times-Roman"/>
          <w:sz w:val="20"/>
          <w:szCs w:val="20"/>
        </w:rPr>
        <w:t>values and nostalgia on the other. What led to the tension between old and new AND in what ways was the</w:t>
      </w:r>
      <w:r>
        <w:rPr>
          <w:rFonts w:ascii="TradeGothic" w:hAnsi="TradeGothic" w:cs="Times-Roman"/>
          <w:sz w:val="20"/>
          <w:szCs w:val="20"/>
        </w:rPr>
        <w:t xml:space="preserve"> </w:t>
      </w:r>
      <w:r w:rsidRPr="00EE446B">
        <w:rPr>
          <w:rFonts w:ascii="TradeGothic" w:hAnsi="TradeGothic" w:cs="Times-Roman"/>
          <w:sz w:val="20"/>
          <w:szCs w:val="20"/>
        </w:rPr>
        <w:t>tension manifested.</w:t>
      </w:r>
    </w:p>
    <w:p w:rsidR="00EE446B" w:rsidRPr="00EE446B" w:rsidRDefault="00EE446B" w:rsidP="00EE446B">
      <w:pPr>
        <w:rPr>
          <w:rFonts w:ascii="TradeGothic" w:hAnsi="TradeGothic" w:cs="Times-Roman"/>
          <w:sz w:val="20"/>
          <w:szCs w:val="20"/>
        </w:rPr>
      </w:pPr>
    </w:p>
    <w:p w:rsidR="00EE446B" w:rsidRPr="00EE446B" w:rsidRDefault="00EE446B" w:rsidP="00EE446B">
      <w:pPr>
        <w:pStyle w:val="ListParagraph"/>
        <w:numPr>
          <w:ilvl w:val="0"/>
          <w:numId w:val="20"/>
        </w:numPr>
        <w:autoSpaceDE w:val="0"/>
        <w:autoSpaceDN w:val="0"/>
        <w:adjustRightInd w:val="0"/>
        <w:rPr>
          <w:rFonts w:ascii="TradeGothic" w:hAnsi="TradeGothic" w:cs="Times-Roman"/>
          <w:sz w:val="20"/>
          <w:szCs w:val="20"/>
        </w:rPr>
      </w:pPr>
      <w:r w:rsidRPr="00EE446B">
        <w:rPr>
          <w:rFonts w:ascii="TradeGothic" w:hAnsi="TradeGothic" w:cs="Times-Roman"/>
          <w:sz w:val="20"/>
          <w:szCs w:val="20"/>
        </w:rPr>
        <w:t>How successful were the programs of the New Deal in solving the problems of the Great Depression?</w:t>
      </w:r>
      <w:r>
        <w:rPr>
          <w:rFonts w:ascii="TradeGothic" w:hAnsi="TradeGothic" w:cs="Times-Roman"/>
          <w:sz w:val="20"/>
          <w:szCs w:val="20"/>
        </w:rPr>
        <w:t xml:space="preserve"> </w:t>
      </w:r>
      <w:r w:rsidRPr="00EE446B">
        <w:rPr>
          <w:rFonts w:ascii="TradeGothic" w:hAnsi="TradeGothic" w:cs="Times-Roman"/>
          <w:sz w:val="20"/>
          <w:szCs w:val="20"/>
        </w:rPr>
        <w:t>Assess with respect to TWO of the following.</w:t>
      </w:r>
    </w:p>
    <w:p w:rsidR="00EE446B" w:rsidRPr="00EE446B" w:rsidRDefault="00EE446B" w:rsidP="00EE446B">
      <w:pPr>
        <w:ind w:left="720" w:firstLine="720"/>
        <w:rPr>
          <w:rFonts w:ascii="TradeGothic" w:hAnsi="TradeGothic" w:cs="Times-Roman"/>
          <w:sz w:val="20"/>
          <w:szCs w:val="20"/>
        </w:rPr>
      </w:pPr>
      <w:r w:rsidRPr="00EE446B">
        <w:rPr>
          <w:rFonts w:ascii="TradeGothic" w:hAnsi="Times-Roman" w:cs="Times-Roman"/>
          <w:sz w:val="20"/>
          <w:szCs w:val="20"/>
        </w:rPr>
        <w:t>•</w:t>
      </w:r>
      <w:r w:rsidRPr="00EE446B">
        <w:rPr>
          <w:rFonts w:ascii="TradeGothic" w:hAnsi="TradeGothic" w:cs="Times-Roman"/>
          <w:sz w:val="20"/>
          <w:szCs w:val="20"/>
        </w:rPr>
        <w:t xml:space="preserve"> Relief </w:t>
      </w:r>
      <w:r w:rsidRPr="00EE446B">
        <w:rPr>
          <w:rFonts w:ascii="TradeGothic" w:hAnsi="Times-Roman" w:cs="Times-Roman"/>
          <w:sz w:val="20"/>
          <w:szCs w:val="20"/>
        </w:rPr>
        <w:t>•</w:t>
      </w:r>
      <w:r w:rsidRPr="00EE446B">
        <w:rPr>
          <w:rFonts w:ascii="TradeGothic" w:hAnsi="TradeGothic" w:cs="Times-Roman"/>
          <w:sz w:val="20"/>
          <w:szCs w:val="20"/>
        </w:rPr>
        <w:t xml:space="preserve"> Recovery </w:t>
      </w:r>
      <w:r w:rsidRPr="00EE446B">
        <w:rPr>
          <w:rFonts w:ascii="TradeGothic" w:hAnsi="Times-Roman" w:cs="Times-Roman"/>
          <w:sz w:val="20"/>
          <w:szCs w:val="20"/>
        </w:rPr>
        <w:t>•</w:t>
      </w:r>
      <w:r w:rsidRPr="00EE446B">
        <w:rPr>
          <w:rFonts w:ascii="TradeGothic" w:hAnsi="TradeGothic" w:cs="Times-Roman"/>
          <w:sz w:val="20"/>
          <w:szCs w:val="20"/>
        </w:rPr>
        <w:t xml:space="preserve"> Reform</w:t>
      </w:r>
    </w:p>
    <w:p w:rsidR="00EE446B" w:rsidRPr="00EE446B" w:rsidRDefault="00EE446B" w:rsidP="00EE446B">
      <w:pPr>
        <w:rPr>
          <w:rFonts w:ascii="TradeGothic" w:hAnsi="TradeGothic" w:cs="Times-Roman"/>
          <w:sz w:val="20"/>
          <w:szCs w:val="20"/>
        </w:rPr>
      </w:pPr>
    </w:p>
    <w:p w:rsidR="00EE446B" w:rsidRPr="00EE446B" w:rsidRDefault="00EE446B" w:rsidP="00EE446B">
      <w:pPr>
        <w:pStyle w:val="ListParagraph"/>
        <w:numPr>
          <w:ilvl w:val="0"/>
          <w:numId w:val="20"/>
        </w:numPr>
        <w:autoSpaceDE w:val="0"/>
        <w:autoSpaceDN w:val="0"/>
        <w:adjustRightInd w:val="0"/>
        <w:rPr>
          <w:rFonts w:ascii="TradeGothic" w:hAnsi="TradeGothic" w:cs="Times-Roman"/>
          <w:sz w:val="20"/>
          <w:szCs w:val="20"/>
        </w:rPr>
      </w:pPr>
      <w:r w:rsidRPr="00EE446B">
        <w:rPr>
          <w:rFonts w:ascii="TradeGothic" w:hAnsi="TradeGothic" w:cs="Times-Roman"/>
          <w:sz w:val="20"/>
          <w:szCs w:val="20"/>
        </w:rPr>
        <w:t>Identify THREE of the following New Deal measures and analyze the ways in which each of the three</w:t>
      </w:r>
      <w:r>
        <w:rPr>
          <w:rFonts w:ascii="TradeGothic" w:hAnsi="TradeGothic" w:cs="Times-Roman"/>
          <w:sz w:val="20"/>
          <w:szCs w:val="20"/>
        </w:rPr>
        <w:t xml:space="preserve"> </w:t>
      </w:r>
      <w:r w:rsidRPr="00EE446B">
        <w:rPr>
          <w:rFonts w:ascii="TradeGothic" w:hAnsi="TradeGothic" w:cs="Times-Roman"/>
          <w:sz w:val="20"/>
          <w:szCs w:val="20"/>
        </w:rPr>
        <w:t>attempted to fashion a more stable economy and a more equitable society.</w:t>
      </w:r>
    </w:p>
    <w:p w:rsidR="00EE446B" w:rsidRPr="00EE446B" w:rsidRDefault="00EE446B" w:rsidP="00EE446B">
      <w:pPr>
        <w:autoSpaceDE w:val="0"/>
        <w:autoSpaceDN w:val="0"/>
        <w:adjustRightInd w:val="0"/>
        <w:ind w:left="720" w:firstLine="720"/>
        <w:rPr>
          <w:rFonts w:ascii="TradeGothic" w:hAnsi="TradeGothic" w:cs="Times-Roman"/>
          <w:sz w:val="20"/>
          <w:szCs w:val="20"/>
        </w:rPr>
      </w:pPr>
      <w:r w:rsidRPr="00EE446B">
        <w:rPr>
          <w:rFonts w:ascii="TradeGothic" w:hAnsi="Times-Roman" w:cs="Times-Roman"/>
          <w:sz w:val="20"/>
          <w:szCs w:val="20"/>
        </w:rPr>
        <w:t>•</w:t>
      </w:r>
      <w:r w:rsidRPr="00EE446B">
        <w:rPr>
          <w:rFonts w:ascii="TradeGothic" w:hAnsi="TradeGothic" w:cs="Times-Roman"/>
          <w:sz w:val="20"/>
          <w:szCs w:val="20"/>
        </w:rPr>
        <w:t xml:space="preserve"> Agricultural Adjustment Act </w:t>
      </w:r>
      <w:r w:rsidRPr="00EE446B">
        <w:rPr>
          <w:rFonts w:ascii="TradeGothic" w:hAnsi="Times-Roman" w:cs="Times-Roman"/>
          <w:sz w:val="20"/>
          <w:szCs w:val="20"/>
        </w:rPr>
        <w:t>•</w:t>
      </w:r>
      <w:r w:rsidRPr="00EE446B">
        <w:rPr>
          <w:rFonts w:ascii="TradeGothic" w:hAnsi="TradeGothic" w:cs="Times-Roman"/>
          <w:sz w:val="20"/>
          <w:szCs w:val="20"/>
        </w:rPr>
        <w:t xml:space="preserve"> Wagner National Labor Relations Act</w:t>
      </w:r>
    </w:p>
    <w:p w:rsidR="00EE446B" w:rsidRPr="00EE446B" w:rsidRDefault="00EE446B" w:rsidP="00EE446B">
      <w:pPr>
        <w:ind w:left="720" w:firstLine="720"/>
        <w:rPr>
          <w:rFonts w:ascii="TradeGothic" w:hAnsi="TradeGothic" w:cs="Times-Roman"/>
          <w:sz w:val="20"/>
          <w:szCs w:val="20"/>
        </w:rPr>
      </w:pPr>
      <w:r w:rsidRPr="00EE446B">
        <w:rPr>
          <w:rFonts w:ascii="TradeGothic" w:hAnsi="Times-Roman" w:cs="Times-Roman"/>
          <w:sz w:val="20"/>
          <w:szCs w:val="20"/>
        </w:rPr>
        <w:t>•</w:t>
      </w:r>
      <w:r w:rsidRPr="00EE446B">
        <w:rPr>
          <w:rFonts w:ascii="TradeGothic" w:hAnsi="TradeGothic" w:cs="Times-Roman"/>
          <w:sz w:val="20"/>
          <w:szCs w:val="20"/>
        </w:rPr>
        <w:t xml:space="preserve"> Securities and Exchange Commission </w:t>
      </w:r>
      <w:r w:rsidRPr="00EE446B">
        <w:rPr>
          <w:rFonts w:ascii="TradeGothic" w:hAnsi="Times-Roman" w:cs="Times-Roman"/>
          <w:sz w:val="20"/>
          <w:szCs w:val="20"/>
        </w:rPr>
        <w:t>•</w:t>
      </w:r>
      <w:r w:rsidRPr="00EE446B">
        <w:rPr>
          <w:rFonts w:ascii="TradeGothic" w:hAnsi="TradeGothic" w:cs="Times-Roman"/>
          <w:sz w:val="20"/>
          <w:szCs w:val="20"/>
        </w:rPr>
        <w:t xml:space="preserve"> Social Security Act</w:t>
      </w:r>
    </w:p>
    <w:sectPr w:rsidR="00EE446B" w:rsidRPr="00EE446B" w:rsidSect="00091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panose1 w:val="000B0500000000000000"/>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E61"/>
    <w:multiLevelType w:val="hybridMultilevel"/>
    <w:tmpl w:val="7A16F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94207"/>
    <w:multiLevelType w:val="hybridMultilevel"/>
    <w:tmpl w:val="AFEA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31D4C"/>
    <w:multiLevelType w:val="hybridMultilevel"/>
    <w:tmpl w:val="3B6E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30AC7"/>
    <w:multiLevelType w:val="hybridMultilevel"/>
    <w:tmpl w:val="4978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1648C"/>
    <w:multiLevelType w:val="hybridMultilevel"/>
    <w:tmpl w:val="60F4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90703"/>
    <w:multiLevelType w:val="hybridMultilevel"/>
    <w:tmpl w:val="6BEE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02D03"/>
    <w:multiLevelType w:val="hybridMultilevel"/>
    <w:tmpl w:val="2952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910C8"/>
    <w:multiLevelType w:val="hybridMultilevel"/>
    <w:tmpl w:val="1150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B5B8B"/>
    <w:multiLevelType w:val="hybridMultilevel"/>
    <w:tmpl w:val="B5B8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A0D9E"/>
    <w:multiLevelType w:val="hybridMultilevel"/>
    <w:tmpl w:val="F118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2310E"/>
    <w:multiLevelType w:val="hybridMultilevel"/>
    <w:tmpl w:val="D266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E3E58"/>
    <w:multiLevelType w:val="hybridMultilevel"/>
    <w:tmpl w:val="E1AE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257F5"/>
    <w:multiLevelType w:val="hybridMultilevel"/>
    <w:tmpl w:val="3092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C0319"/>
    <w:multiLevelType w:val="hybridMultilevel"/>
    <w:tmpl w:val="E86C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B2EB3"/>
    <w:multiLevelType w:val="hybridMultilevel"/>
    <w:tmpl w:val="182C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20252"/>
    <w:multiLevelType w:val="hybridMultilevel"/>
    <w:tmpl w:val="B53A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73C5E"/>
    <w:multiLevelType w:val="hybridMultilevel"/>
    <w:tmpl w:val="5510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781A4A"/>
    <w:multiLevelType w:val="hybridMultilevel"/>
    <w:tmpl w:val="827A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F69E9"/>
    <w:multiLevelType w:val="hybridMultilevel"/>
    <w:tmpl w:val="3A2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E5115"/>
    <w:multiLevelType w:val="hybridMultilevel"/>
    <w:tmpl w:val="9A3E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538BC"/>
    <w:multiLevelType w:val="hybridMultilevel"/>
    <w:tmpl w:val="C758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5"/>
  </w:num>
  <w:num w:numId="5">
    <w:abstractNumId w:val="8"/>
  </w:num>
  <w:num w:numId="6">
    <w:abstractNumId w:val="19"/>
  </w:num>
  <w:num w:numId="7">
    <w:abstractNumId w:val="5"/>
  </w:num>
  <w:num w:numId="8">
    <w:abstractNumId w:val="18"/>
  </w:num>
  <w:num w:numId="9">
    <w:abstractNumId w:val="16"/>
  </w:num>
  <w:num w:numId="10">
    <w:abstractNumId w:val="11"/>
  </w:num>
  <w:num w:numId="11">
    <w:abstractNumId w:val="3"/>
  </w:num>
  <w:num w:numId="12">
    <w:abstractNumId w:val="4"/>
  </w:num>
  <w:num w:numId="13">
    <w:abstractNumId w:val="13"/>
  </w:num>
  <w:num w:numId="14">
    <w:abstractNumId w:val="1"/>
  </w:num>
  <w:num w:numId="15">
    <w:abstractNumId w:val="2"/>
  </w:num>
  <w:num w:numId="16">
    <w:abstractNumId w:val="17"/>
  </w:num>
  <w:num w:numId="17">
    <w:abstractNumId w:val="9"/>
  </w:num>
  <w:num w:numId="18">
    <w:abstractNumId w:val="12"/>
  </w:num>
  <w:num w:numId="19">
    <w:abstractNumId w:val="6"/>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D6"/>
    <w:rsid w:val="000053E0"/>
    <w:rsid w:val="00015013"/>
    <w:rsid w:val="000407A7"/>
    <w:rsid w:val="00053B8E"/>
    <w:rsid w:val="00073CEB"/>
    <w:rsid w:val="0009125A"/>
    <w:rsid w:val="000A0CE6"/>
    <w:rsid w:val="000B1424"/>
    <w:rsid w:val="000C277A"/>
    <w:rsid w:val="000D040B"/>
    <w:rsid w:val="00114FA2"/>
    <w:rsid w:val="001363FB"/>
    <w:rsid w:val="00137C19"/>
    <w:rsid w:val="00143FA9"/>
    <w:rsid w:val="00166A1A"/>
    <w:rsid w:val="001935CA"/>
    <w:rsid w:val="0019677A"/>
    <w:rsid w:val="001A276D"/>
    <w:rsid w:val="001B2D1B"/>
    <w:rsid w:val="00210432"/>
    <w:rsid w:val="002167F5"/>
    <w:rsid w:val="00261841"/>
    <w:rsid w:val="00274851"/>
    <w:rsid w:val="002A2E6C"/>
    <w:rsid w:val="002B429C"/>
    <w:rsid w:val="00320D32"/>
    <w:rsid w:val="00354194"/>
    <w:rsid w:val="003838ED"/>
    <w:rsid w:val="00395057"/>
    <w:rsid w:val="003B37C1"/>
    <w:rsid w:val="003B4601"/>
    <w:rsid w:val="003D3FC2"/>
    <w:rsid w:val="003D3FFE"/>
    <w:rsid w:val="003E20B0"/>
    <w:rsid w:val="004031E9"/>
    <w:rsid w:val="00440678"/>
    <w:rsid w:val="004E4522"/>
    <w:rsid w:val="004E7405"/>
    <w:rsid w:val="00513964"/>
    <w:rsid w:val="005139F1"/>
    <w:rsid w:val="005202E1"/>
    <w:rsid w:val="00556EF2"/>
    <w:rsid w:val="005B0366"/>
    <w:rsid w:val="005B1916"/>
    <w:rsid w:val="005B5AB0"/>
    <w:rsid w:val="005C460C"/>
    <w:rsid w:val="005C7ED6"/>
    <w:rsid w:val="005D2BD5"/>
    <w:rsid w:val="005D6B35"/>
    <w:rsid w:val="005E3998"/>
    <w:rsid w:val="005F7697"/>
    <w:rsid w:val="0060271C"/>
    <w:rsid w:val="00621D7B"/>
    <w:rsid w:val="00667838"/>
    <w:rsid w:val="006814BC"/>
    <w:rsid w:val="00684686"/>
    <w:rsid w:val="006907E2"/>
    <w:rsid w:val="00694089"/>
    <w:rsid w:val="006B0F95"/>
    <w:rsid w:val="006B799E"/>
    <w:rsid w:val="006D30D8"/>
    <w:rsid w:val="006D7AA6"/>
    <w:rsid w:val="0070712F"/>
    <w:rsid w:val="00762F92"/>
    <w:rsid w:val="00775597"/>
    <w:rsid w:val="00782A26"/>
    <w:rsid w:val="00792DDD"/>
    <w:rsid w:val="007950D0"/>
    <w:rsid w:val="007B3AA9"/>
    <w:rsid w:val="00802CE7"/>
    <w:rsid w:val="0084458C"/>
    <w:rsid w:val="00852DCA"/>
    <w:rsid w:val="008941E3"/>
    <w:rsid w:val="008A4A5A"/>
    <w:rsid w:val="008C1002"/>
    <w:rsid w:val="008C192F"/>
    <w:rsid w:val="008D751F"/>
    <w:rsid w:val="008F2E06"/>
    <w:rsid w:val="008F3B4B"/>
    <w:rsid w:val="008F3E70"/>
    <w:rsid w:val="009449DB"/>
    <w:rsid w:val="00953DFA"/>
    <w:rsid w:val="00961236"/>
    <w:rsid w:val="0096701A"/>
    <w:rsid w:val="009B02A2"/>
    <w:rsid w:val="009B3D7B"/>
    <w:rsid w:val="009C42E9"/>
    <w:rsid w:val="009C5AAC"/>
    <w:rsid w:val="009C68E3"/>
    <w:rsid w:val="009C69F3"/>
    <w:rsid w:val="009C6F49"/>
    <w:rsid w:val="009E60F7"/>
    <w:rsid w:val="009F35D2"/>
    <w:rsid w:val="00A43499"/>
    <w:rsid w:val="00A63934"/>
    <w:rsid w:val="00A72B95"/>
    <w:rsid w:val="00A8468C"/>
    <w:rsid w:val="00AB3940"/>
    <w:rsid w:val="00B02459"/>
    <w:rsid w:val="00B051C7"/>
    <w:rsid w:val="00B3064A"/>
    <w:rsid w:val="00B3333F"/>
    <w:rsid w:val="00B34B9D"/>
    <w:rsid w:val="00B572AD"/>
    <w:rsid w:val="00B62E7E"/>
    <w:rsid w:val="00B64537"/>
    <w:rsid w:val="00B94383"/>
    <w:rsid w:val="00B944B1"/>
    <w:rsid w:val="00BC6B6A"/>
    <w:rsid w:val="00BE53DA"/>
    <w:rsid w:val="00BF6AA3"/>
    <w:rsid w:val="00C054EE"/>
    <w:rsid w:val="00C100A5"/>
    <w:rsid w:val="00C34238"/>
    <w:rsid w:val="00C530F9"/>
    <w:rsid w:val="00C664A3"/>
    <w:rsid w:val="00C756BD"/>
    <w:rsid w:val="00C826D0"/>
    <w:rsid w:val="00C868D4"/>
    <w:rsid w:val="00C8704A"/>
    <w:rsid w:val="00CD77AE"/>
    <w:rsid w:val="00CF13B0"/>
    <w:rsid w:val="00CF7FC0"/>
    <w:rsid w:val="00D17393"/>
    <w:rsid w:val="00D33242"/>
    <w:rsid w:val="00D34ED7"/>
    <w:rsid w:val="00D46321"/>
    <w:rsid w:val="00D51293"/>
    <w:rsid w:val="00DB59B9"/>
    <w:rsid w:val="00DE4127"/>
    <w:rsid w:val="00E07885"/>
    <w:rsid w:val="00E53B30"/>
    <w:rsid w:val="00E56FD5"/>
    <w:rsid w:val="00E65C45"/>
    <w:rsid w:val="00E82C3A"/>
    <w:rsid w:val="00EA023E"/>
    <w:rsid w:val="00EB2BFF"/>
    <w:rsid w:val="00EE446B"/>
    <w:rsid w:val="00EF1099"/>
    <w:rsid w:val="00EF141D"/>
    <w:rsid w:val="00F039E8"/>
    <w:rsid w:val="00F06F46"/>
    <w:rsid w:val="00F2165F"/>
    <w:rsid w:val="00F2744C"/>
    <w:rsid w:val="00F621EC"/>
    <w:rsid w:val="00F632D0"/>
    <w:rsid w:val="00F65F48"/>
    <w:rsid w:val="00FA07FD"/>
    <w:rsid w:val="00FC0524"/>
    <w:rsid w:val="00FC0689"/>
    <w:rsid w:val="00FC2FFB"/>
    <w:rsid w:val="00FD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1B"/>
  </w:style>
  <w:style w:type="paragraph" w:styleId="Heading1">
    <w:name w:val="heading 1"/>
    <w:next w:val="Normal"/>
    <w:link w:val="Heading1Char"/>
    <w:qFormat/>
    <w:rsid w:val="0009125A"/>
    <w:pPr>
      <w:keepNext/>
      <w:spacing w:before="240" w:after="60"/>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25A"/>
    <w:rPr>
      <w:rFonts w:ascii="Arial" w:eastAsia="Times New Roman" w:hAnsi="Arial" w:cs="Times New Roman"/>
      <w:b/>
      <w:caps/>
      <w:noProof/>
      <w:kern w:val="28"/>
      <w:sz w:val="28"/>
      <w:szCs w:val="20"/>
    </w:rPr>
  </w:style>
  <w:style w:type="paragraph" w:customStyle="1" w:styleId="BodyText1">
    <w:name w:val="Body Text1"/>
    <w:rsid w:val="0009125A"/>
    <w:pPr>
      <w:spacing w:after="120"/>
    </w:pPr>
    <w:rPr>
      <w:rFonts w:ascii="Times New Roman" w:eastAsia="Times New Roman" w:hAnsi="Times New Roman" w:cs="Times New Roman"/>
      <w:szCs w:val="20"/>
    </w:rPr>
  </w:style>
  <w:style w:type="paragraph" w:customStyle="1" w:styleId="ChapSummaryHead">
    <w:name w:val="ChapSummaryHead"/>
    <w:basedOn w:val="Heading1"/>
    <w:next w:val="BodyText1"/>
    <w:rsid w:val="0009125A"/>
  </w:style>
  <w:style w:type="paragraph" w:customStyle="1" w:styleId="NL-1">
    <w:name w:val="NL-1"/>
    <w:basedOn w:val="BodyText1"/>
    <w:next w:val="BodyText1"/>
    <w:rsid w:val="0009125A"/>
    <w:pPr>
      <w:ind w:left="490" w:hanging="490"/>
    </w:pPr>
  </w:style>
  <w:style w:type="paragraph" w:styleId="BalloonText">
    <w:name w:val="Balloon Text"/>
    <w:basedOn w:val="Normal"/>
    <w:link w:val="BalloonTextChar"/>
    <w:uiPriority w:val="99"/>
    <w:semiHidden/>
    <w:unhideWhenUsed/>
    <w:rsid w:val="00762F92"/>
    <w:rPr>
      <w:rFonts w:ascii="Tahoma" w:hAnsi="Tahoma" w:cs="Tahoma"/>
      <w:sz w:val="16"/>
      <w:szCs w:val="16"/>
    </w:rPr>
  </w:style>
  <w:style w:type="character" w:customStyle="1" w:styleId="BalloonTextChar">
    <w:name w:val="Balloon Text Char"/>
    <w:basedOn w:val="DefaultParagraphFont"/>
    <w:link w:val="BalloonText"/>
    <w:uiPriority w:val="99"/>
    <w:semiHidden/>
    <w:rsid w:val="00762F92"/>
    <w:rPr>
      <w:rFonts w:ascii="Tahoma" w:hAnsi="Tahoma" w:cs="Tahoma"/>
      <w:sz w:val="16"/>
      <w:szCs w:val="16"/>
    </w:rPr>
  </w:style>
  <w:style w:type="paragraph" w:styleId="ListParagraph">
    <w:name w:val="List Paragraph"/>
    <w:basedOn w:val="Normal"/>
    <w:uiPriority w:val="34"/>
    <w:qFormat/>
    <w:rsid w:val="005F7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1B"/>
  </w:style>
  <w:style w:type="paragraph" w:styleId="Heading1">
    <w:name w:val="heading 1"/>
    <w:next w:val="Normal"/>
    <w:link w:val="Heading1Char"/>
    <w:qFormat/>
    <w:rsid w:val="0009125A"/>
    <w:pPr>
      <w:keepNext/>
      <w:spacing w:before="240" w:after="60"/>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25A"/>
    <w:rPr>
      <w:rFonts w:ascii="Arial" w:eastAsia="Times New Roman" w:hAnsi="Arial" w:cs="Times New Roman"/>
      <w:b/>
      <w:caps/>
      <w:noProof/>
      <w:kern w:val="28"/>
      <w:sz w:val="28"/>
      <w:szCs w:val="20"/>
    </w:rPr>
  </w:style>
  <w:style w:type="paragraph" w:customStyle="1" w:styleId="BodyText1">
    <w:name w:val="Body Text1"/>
    <w:rsid w:val="0009125A"/>
    <w:pPr>
      <w:spacing w:after="120"/>
    </w:pPr>
    <w:rPr>
      <w:rFonts w:ascii="Times New Roman" w:eastAsia="Times New Roman" w:hAnsi="Times New Roman" w:cs="Times New Roman"/>
      <w:szCs w:val="20"/>
    </w:rPr>
  </w:style>
  <w:style w:type="paragraph" w:customStyle="1" w:styleId="ChapSummaryHead">
    <w:name w:val="ChapSummaryHead"/>
    <w:basedOn w:val="Heading1"/>
    <w:next w:val="BodyText1"/>
    <w:rsid w:val="0009125A"/>
  </w:style>
  <w:style w:type="paragraph" w:customStyle="1" w:styleId="NL-1">
    <w:name w:val="NL-1"/>
    <w:basedOn w:val="BodyText1"/>
    <w:next w:val="BodyText1"/>
    <w:rsid w:val="0009125A"/>
    <w:pPr>
      <w:ind w:left="490" w:hanging="490"/>
    </w:pPr>
  </w:style>
  <w:style w:type="paragraph" w:styleId="BalloonText">
    <w:name w:val="Balloon Text"/>
    <w:basedOn w:val="Normal"/>
    <w:link w:val="BalloonTextChar"/>
    <w:uiPriority w:val="99"/>
    <w:semiHidden/>
    <w:unhideWhenUsed/>
    <w:rsid w:val="00762F92"/>
    <w:rPr>
      <w:rFonts w:ascii="Tahoma" w:hAnsi="Tahoma" w:cs="Tahoma"/>
      <w:sz w:val="16"/>
      <w:szCs w:val="16"/>
    </w:rPr>
  </w:style>
  <w:style w:type="character" w:customStyle="1" w:styleId="BalloonTextChar">
    <w:name w:val="Balloon Text Char"/>
    <w:basedOn w:val="DefaultParagraphFont"/>
    <w:link w:val="BalloonText"/>
    <w:uiPriority w:val="99"/>
    <w:semiHidden/>
    <w:rsid w:val="00762F92"/>
    <w:rPr>
      <w:rFonts w:ascii="Tahoma" w:hAnsi="Tahoma" w:cs="Tahoma"/>
      <w:sz w:val="16"/>
      <w:szCs w:val="16"/>
    </w:rPr>
  </w:style>
  <w:style w:type="paragraph" w:styleId="ListParagraph">
    <w:name w:val="List Paragraph"/>
    <w:basedOn w:val="Normal"/>
    <w:uiPriority w:val="34"/>
    <w:qFormat/>
    <w:rsid w:val="005F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3</cp:revision>
  <cp:lastPrinted>2012-03-19T11:39:00Z</cp:lastPrinted>
  <dcterms:created xsi:type="dcterms:W3CDTF">2012-03-19T18:23:00Z</dcterms:created>
  <dcterms:modified xsi:type="dcterms:W3CDTF">2012-03-19T18:26:00Z</dcterms:modified>
</cp:coreProperties>
</file>