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  <w:r w:rsidRPr="00643515">
        <w:rPr>
          <w:rFonts w:ascii="TradeGothic" w:hAnsi="TradeGothic"/>
          <w:b/>
        </w:rPr>
        <w:t>Name:</w:t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  <w:t>Block: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</w:p>
    <w:p w:rsidR="00976BF0" w:rsidRPr="00A97313" w:rsidRDefault="005B5648" w:rsidP="00976BF0">
      <w:pPr>
        <w:spacing w:after="0" w:line="240" w:lineRule="auto"/>
        <w:rPr>
          <w:rFonts w:ascii="TradeGothic" w:hAnsi="TradeGothic" w:cs="Calibri"/>
          <w:b/>
          <w:sz w:val="24"/>
          <w:szCs w:val="24"/>
        </w:rPr>
      </w:pPr>
      <w:r>
        <w:rPr>
          <w:rFonts w:ascii="TradeGothic" w:hAnsi="TradeGothic"/>
          <w:b/>
        </w:rPr>
        <w:t xml:space="preserve">APUSH </w:t>
      </w:r>
      <w:r w:rsidR="00A97313" w:rsidRPr="003C6A36">
        <w:rPr>
          <w:rFonts w:ascii="TradeGothic" w:hAnsi="TradeGothic" w:cs="Calibri"/>
          <w:b/>
          <w:sz w:val="24"/>
          <w:szCs w:val="24"/>
        </w:rPr>
        <w:t xml:space="preserve">Chapter 4: </w:t>
      </w:r>
      <w:r w:rsidR="00A97313" w:rsidRPr="00A97313">
        <w:rPr>
          <w:rFonts w:ascii="TradeGothic" w:hAnsi="TradeGothic" w:cs="Calibri"/>
          <w:b/>
          <w:i/>
          <w:sz w:val="24"/>
          <w:szCs w:val="24"/>
        </w:rPr>
        <w:t>The Northern Colonies in the 17</w:t>
      </w:r>
      <w:r w:rsidR="00A97313" w:rsidRPr="00A97313">
        <w:rPr>
          <w:rFonts w:ascii="TradeGothic" w:hAnsi="TradeGothic" w:cs="Calibri"/>
          <w:b/>
          <w:i/>
          <w:sz w:val="24"/>
          <w:szCs w:val="24"/>
          <w:vertAlign w:val="superscript"/>
        </w:rPr>
        <w:t>th</w:t>
      </w:r>
      <w:r w:rsidR="00A97313" w:rsidRPr="00A97313">
        <w:rPr>
          <w:rFonts w:ascii="TradeGothic" w:hAnsi="TradeGothic" w:cs="Calibri"/>
          <w:b/>
          <w:i/>
          <w:sz w:val="24"/>
          <w:szCs w:val="24"/>
        </w:rPr>
        <w:t xml:space="preserve"> Century</w:t>
      </w:r>
      <w:r w:rsidR="00A97313" w:rsidRPr="00A97313">
        <w:rPr>
          <w:rFonts w:ascii="TradeGothic" w:hAnsi="TradeGothic" w:cs="Calibri"/>
          <w:b/>
          <w:i/>
          <w:sz w:val="24"/>
          <w:szCs w:val="24"/>
        </w:rPr>
        <w:t xml:space="preserve"> </w:t>
      </w:r>
      <w:r w:rsidR="00976BF0" w:rsidRPr="005A3B1D">
        <w:rPr>
          <w:rFonts w:ascii="TradeGothic" w:hAnsi="TradeGothic" w:cs="Calibri"/>
          <w:b/>
        </w:rPr>
        <w:t>Review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 w:cs="Calibri"/>
          <w:b/>
        </w:rPr>
      </w:pPr>
    </w:p>
    <w:p w:rsidR="00976BF0" w:rsidRPr="00643515" w:rsidRDefault="00643515" w:rsidP="00976BF0">
      <w:pPr>
        <w:spacing w:after="0" w:line="240" w:lineRule="auto"/>
        <w:rPr>
          <w:rFonts w:ascii="TradeGothic" w:hAnsi="TradeGothic" w:cs="Calibri"/>
          <w:b/>
        </w:rPr>
      </w:pPr>
      <w:r w:rsidRPr="00643515">
        <w:rPr>
          <w:rFonts w:ascii="TradeGothic" w:hAnsi="TradeGothic" w:cs="Calibri"/>
          <w:b/>
          <w:u w:val="single"/>
        </w:rPr>
        <w:t>Identification:</w:t>
      </w:r>
      <w:r w:rsidRPr="00643515">
        <w:rPr>
          <w:rFonts w:ascii="TradeGothic" w:hAnsi="TradeGothic" w:cs="Calibri"/>
          <w:b/>
        </w:rPr>
        <w:t xml:space="preserve"> </w:t>
      </w:r>
      <w:r w:rsidR="00976BF0" w:rsidRPr="00643515">
        <w:rPr>
          <w:rFonts w:ascii="TradeGothic" w:hAnsi="TradeGothic" w:cs="Calibri"/>
        </w:rPr>
        <w:t>Define the key terms below. Write all that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2"/>
      </w:tblGrid>
      <w:tr w:rsidR="005B5648" w:rsidRPr="00643515" w:rsidTr="005B5648">
        <w:trPr>
          <w:trHeight w:val="1348"/>
        </w:trPr>
        <w:tc>
          <w:tcPr>
            <w:tcW w:w="10922" w:type="dxa"/>
          </w:tcPr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Puritans – motive/characteristics</w:t>
            </w: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5B5648" w:rsidRPr="00643515" w:rsidRDefault="005B5648" w:rsidP="00A97313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5B5648">
        <w:trPr>
          <w:trHeight w:val="1333"/>
        </w:trPr>
        <w:tc>
          <w:tcPr>
            <w:tcW w:w="10922" w:type="dxa"/>
          </w:tcPr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“City on a Hill”</w:t>
            </w:r>
          </w:p>
          <w:p w:rsidR="005B5648" w:rsidRPr="00643515" w:rsidRDefault="005B5648" w:rsidP="00A97313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5B5648">
        <w:trPr>
          <w:trHeight w:val="1378"/>
        </w:trPr>
        <w:tc>
          <w:tcPr>
            <w:tcW w:w="10922" w:type="dxa"/>
          </w:tcPr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Halfway Covenant</w:t>
            </w:r>
          </w:p>
          <w:p w:rsidR="005B5648" w:rsidRDefault="005B5648" w:rsidP="00A97313">
            <w:pPr>
              <w:rPr>
                <w:rFonts w:ascii="TradeGothic" w:hAnsi="TradeGothic" w:cs="Calibri"/>
                <w:b/>
              </w:rPr>
            </w:pPr>
          </w:p>
          <w:p w:rsidR="00A97313" w:rsidRDefault="00A97313" w:rsidP="00A97313">
            <w:pPr>
              <w:rPr>
                <w:rFonts w:ascii="TradeGothic" w:hAnsi="TradeGothic" w:cs="Calibri"/>
                <w:b/>
              </w:rPr>
            </w:pPr>
          </w:p>
          <w:p w:rsidR="00A97313" w:rsidRDefault="00A97313" w:rsidP="00A97313">
            <w:pPr>
              <w:rPr>
                <w:rFonts w:ascii="TradeGothic" w:hAnsi="TradeGothic" w:cs="Calibri"/>
                <w:b/>
              </w:rPr>
            </w:pPr>
          </w:p>
          <w:p w:rsidR="00A97313" w:rsidRDefault="00A97313" w:rsidP="00A97313">
            <w:pPr>
              <w:rPr>
                <w:rFonts w:ascii="TradeGothic" w:hAnsi="TradeGothic" w:cs="Calibri"/>
                <w:b/>
              </w:rPr>
            </w:pPr>
          </w:p>
          <w:p w:rsidR="00A97313" w:rsidRPr="00643515" w:rsidRDefault="00A97313" w:rsidP="00A97313">
            <w:pPr>
              <w:rPr>
                <w:rFonts w:ascii="TradeGothic" w:hAnsi="TradeGothic" w:cs="Calibri"/>
                <w:b/>
              </w:rPr>
            </w:pPr>
          </w:p>
        </w:tc>
      </w:tr>
      <w:tr w:rsidR="005B5648" w:rsidRPr="00643515" w:rsidTr="00A97313">
        <w:trPr>
          <w:trHeight w:val="1394"/>
        </w:trPr>
        <w:tc>
          <w:tcPr>
            <w:tcW w:w="10922" w:type="dxa"/>
          </w:tcPr>
          <w:p w:rsidR="005B5648" w:rsidRPr="005B5648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Predestination</w:t>
            </w:r>
          </w:p>
        </w:tc>
      </w:tr>
      <w:tr w:rsidR="005B5648" w:rsidRPr="00643515" w:rsidTr="005B5648">
        <w:trPr>
          <w:trHeight w:val="1423"/>
        </w:trPr>
        <w:tc>
          <w:tcPr>
            <w:tcW w:w="10922" w:type="dxa"/>
          </w:tcPr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Anne Hutchinson</w:t>
            </w:r>
          </w:p>
          <w:p w:rsidR="005B5648" w:rsidRPr="005B5648" w:rsidRDefault="005B5648" w:rsidP="00A97313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08"/>
        </w:trPr>
        <w:tc>
          <w:tcPr>
            <w:tcW w:w="10922" w:type="dxa"/>
          </w:tcPr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Roger Williams</w:t>
            </w:r>
          </w:p>
          <w:p w:rsidR="005B5648" w:rsidRPr="005B5648" w:rsidRDefault="005B5648" w:rsidP="00A97313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5B5648" w:rsidRPr="00643515" w:rsidTr="005B5648">
        <w:trPr>
          <w:trHeight w:val="1423"/>
        </w:trPr>
        <w:tc>
          <w:tcPr>
            <w:tcW w:w="10922" w:type="dxa"/>
          </w:tcPr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Pennsylvania</w:t>
            </w:r>
          </w:p>
          <w:p w:rsidR="005B5648" w:rsidRPr="005B5648" w:rsidRDefault="005B5648" w:rsidP="00A97313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  <w:tr w:rsidR="00A97313" w:rsidRPr="00643515" w:rsidTr="005B5648">
        <w:trPr>
          <w:trHeight w:val="1423"/>
        </w:trPr>
        <w:tc>
          <w:tcPr>
            <w:tcW w:w="10922" w:type="dxa"/>
          </w:tcPr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  <w:r w:rsidRPr="00A97313">
              <w:rPr>
                <w:rFonts w:ascii="TradeGothic" w:hAnsi="TradeGothic"/>
                <w:sz w:val="24"/>
                <w:szCs w:val="24"/>
              </w:rPr>
              <w:t>The Quakers</w:t>
            </w: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  <w:p w:rsidR="00A97313" w:rsidRPr="00A97313" w:rsidRDefault="00A97313" w:rsidP="00A97313">
            <w:pPr>
              <w:rPr>
                <w:rFonts w:ascii="TradeGothic" w:hAnsi="TradeGothic"/>
                <w:sz w:val="24"/>
                <w:szCs w:val="24"/>
              </w:rPr>
            </w:pPr>
          </w:p>
        </w:tc>
      </w:tr>
    </w:tbl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E5018C" w:rsidRDefault="00E5018C" w:rsidP="00C15897">
      <w:pPr>
        <w:autoSpaceDE w:val="0"/>
        <w:autoSpaceDN w:val="0"/>
        <w:adjustRightInd w:val="0"/>
        <w:rPr>
          <w:rFonts w:ascii="TradeGothic" w:hAnsi="TradeGothic" w:cs="Calibri"/>
          <w:b/>
          <w:u w:val="single"/>
        </w:rPr>
      </w:pPr>
    </w:p>
    <w:p w:rsidR="005A3B1D" w:rsidRPr="00C15897" w:rsidRDefault="005A3B1D" w:rsidP="00C15897">
      <w:pPr>
        <w:autoSpaceDE w:val="0"/>
        <w:autoSpaceDN w:val="0"/>
        <w:adjustRightInd w:val="0"/>
        <w:rPr>
          <w:rFonts w:ascii="TradeGothic" w:hAnsi="TradeGothic" w:cs="TradeGothic"/>
        </w:rPr>
      </w:pPr>
      <w:r w:rsidRPr="00643515">
        <w:rPr>
          <w:rFonts w:ascii="TradeGothic" w:hAnsi="TradeGothic" w:cs="Calibri"/>
          <w:b/>
          <w:u w:val="single"/>
        </w:rPr>
        <w:lastRenderedPageBreak/>
        <w:t>Comprehension and Analysis</w:t>
      </w:r>
      <w:r w:rsidRPr="00643515">
        <w:rPr>
          <w:rFonts w:ascii="TradeGothic" w:hAnsi="TradeGothic" w:cs="Calibri"/>
          <w:b/>
        </w:rPr>
        <w:t xml:space="preserve">: </w:t>
      </w:r>
      <w:r w:rsidRPr="00643515">
        <w:rPr>
          <w:rFonts w:ascii="TradeGothic" w:hAnsi="TradeGothic" w:cs="Calibri"/>
        </w:rPr>
        <w:t>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15897" w:rsidRPr="00643515" w:rsidTr="006F7B90">
        <w:tc>
          <w:tcPr>
            <w:tcW w:w="2988" w:type="dxa"/>
          </w:tcPr>
          <w:p w:rsidR="00C15897" w:rsidRPr="006F7B90" w:rsidRDefault="006F7B90" w:rsidP="00E5018C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F7B90">
              <w:rPr>
                <w:rFonts w:ascii="TradeGothic" w:hAnsi="TradeGothic"/>
              </w:rPr>
              <w:t>Why did Massachusetts Puritans adopt the Halfway Covenant?</w:t>
            </w:r>
          </w:p>
        </w:tc>
        <w:tc>
          <w:tcPr>
            <w:tcW w:w="8028" w:type="dxa"/>
          </w:tcPr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</w:tc>
      </w:tr>
      <w:tr w:rsidR="00C15897" w:rsidRPr="00643515" w:rsidTr="006F7B90">
        <w:tc>
          <w:tcPr>
            <w:tcW w:w="2988" w:type="dxa"/>
          </w:tcPr>
          <w:p w:rsidR="00C15897" w:rsidRPr="006F7B90" w:rsidRDefault="006F7B90" w:rsidP="00E5018C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F7B90">
              <w:rPr>
                <w:rFonts w:ascii="TradeGothic" w:hAnsi="TradeGothic"/>
              </w:rPr>
              <w:t>How did Quaker ideals shape the colony of Pennsylvania?</w:t>
            </w:r>
          </w:p>
        </w:tc>
        <w:tc>
          <w:tcPr>
            <w:tcW w:w="8028" w:type="dxa"/>
          </w:tcPr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</w:tc>
      </w:tr>
      <w:tr w:rsidR="00C15897" w:rsidRPr="00643515" w:rsidTr="006F7B90">
        <w:tc>
          <w:tcPr>
            <w:tcW w:w="2988" w:type="dxa"/>
          </w:tcPr>
          <w:p w:rsidR="00C15897" w:rsidRPr="006F7B90" w:rsidRDefault="006F7B90" w:rsidP="00E5018C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F7B90">
              <w:rPr>
                <w:rFonts w:ascii="TradeGothic" w:hAnsi="TradeGothic"/>
              </w:rPr>
              <w:t>How did the religious dissenters who flooded into the northern colonies address the question of religious dissent in their new homes?</w:t>
            </w:r>
          </w:p>
        </w:tc>
        <w:tc>
          <w:tcPr>
            <w:tcW w:w="8028" w:type="dxa"/>
          </w:tcPr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Default="00C15897" w:rsidP="00E5018C">
            <w:pPr>
              <w:rPr>
                <w:rFonts w:ascii="TradeGothic" w:hAnsi="TradeGothic" w:cs="Calibri"/>
              </w:rPr>
            </w:pPr>
          </w:p>
          <w:p w:rsidR="006F7B90" w:rsidRDefault="006F7B90" w:rsidP="00E5018C">
            <w:pPr>
              <w:rPr>
                <w:rFonts w:ascii="TradeGothic" w:hAnsi="TradeGothic" w:cs="Calibri"/>
              </w:rPr>
            </w:pPr>
          </w:p>
          <w:p w:rsidR="006F7B90" w:rsidRPr="006F7B90" w:rsidRDefault="006F7B90" w:rsidP="00E5018C">
            <w:pPr>
              <w:rPr>
                <w:rFonts w:ascii="TradeGothic" w:hAnsi="TradeGothic" w:cs="Calibri"/>
              </w:rPr>
            </w:pPr>
            <w:bookmarkStart w:id="0" w:name="_GoBack"/>
            <w:bookmarkEnd w:id="0"/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  <w:p w:rsidR="00C15897" w:rsidRPr="006F7B90" w:rsidRDefault="00C15897" w:rsidP="00E5018C">
            <w:pPr>
              <w:rPr>
                <w:rFonts w:ascii="TradeGothic" w:hAnsi="TradeGothic" w:cs="Calibri"/>
              </w:rPr>
            </w:pPr>
          </w:p>
        </w:tc>
      </w:tr>
    </w:tbl>
    <w:p w:rsidR="00E5018C" w:rsidRPr="00E5018C" w:rsidRDefault="00E5018C" w:rsidP="00E5018C">
      <w:pPr>
        <w:pStyle w:val="Instructions"/>
        <w:spacing w:after="0"/>
        <w:rPr>
          <w:rFonts w:ascii="TradeGothic" w:hAnsi="TradeGothic"/>
          <w:b/>
          <w:szCs w:val="22"/>
        </w:rPr>
      </w:pPr>
      <w:r w:rsidRPr="00E5018C">
        <w:rPr>
          <w:rFonts w:ascii="TradeGothic" w:hAnsi="TradeGothic"/>
          <w:b/>
          <w:szCs w:val="22"/>
        </w:rPr>
        <w:t>Cause and Effect</w:t>
      </w:r>
      <w:r>
        <w:rPr>
          <w:rFonts w:ascii="TradeGothic" w:hAnsi="TradeGothic"/>
          <w:b/>
          <w:szCs w:val="22"/>
        </w:rPr>
        <w:t xml:space="preserve">: </w:t>
      </w:r>
      <w:r w:rsidRPr="00E5018C">
        <w:rPr>
          <w:rFonts w:ascii="TradeGothic" w:hAnsi="TradeGothic"/>
          <w:szCs w:val="22"/>
        </w:rPr>
        <w:t>Match the historical cause in the left column with the proper effect in the right column by writing the correct letter on the blank line.</w:t>
      </w:r>
    </w:p>
    <w:p w:rsidR="00E5018C" w:rsidRDefault="00E5018C" w:rsidP="00E5018C">
      <w:pPr>
        <w:pStyle w:val="Tableheadingcentered"/>
        <w:spacing w:after="0"/>
        <w:jc w:val="left"/>
        <w:rPr>
          <w:rFonts w:ascii="TradeGothic" w:hAnsi="TradeGothic"/>
          <w:sz w:val="21"/>
          <w:szCs w:val="21"/>
        </w:rPr>
      </w:pPr>
    </w:p>
    <w:p w:rsidR="00E5018C" w:rsidRPr="00E5018C" w:rsidRDefault="00E5018C" w:rsidP="00E5018C">
      <w:pPr>
        <w:sectPr w:rsidR="00E5018C" w:rsidRPr="00E5018C" w:rsidSect="00E5018C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2761"/>
        <w:gridCol w:w="2495"/>
      </w:tblGrid>
      <w:tr w:rsidR="00E5018C" w:rsidRPr="00E5018C" w:rsidTr="00E5018C">
        <w:tc>
          <w:tcPr>
            <w:tcW w:w="4694" w:type="dxa"/>
          </w:tcPr>
          <w:p w:rsidR="00E5018C" w:rsidRPr="00E5018C" w:rsidRDefault="00E5018C" w:rsidP="00E5018C">
            <w:pPr>
              <w:pStyle w:val="Tableheadingcentered"/>
              <w:spacing w:after="0"/>
              <w:jc w:val="left"/>
              <w:rPr>
                <w:rFonts w:ascii="TradeGothic" w:hAnsi="TradeGothic"/>
                <w:sz w:val="21"/>
                <w:szCs w:val="21"/>
              </w:rPr>
            </w:pPr>
            <w:r w:rsidRPr="00E5018C">
              <w:rPr>
                <w:rFonts w:ascii="TradeGothic" w:hAnsi="TradeGothic"/>
                <w:sz w:val="21"/>
                <w:szCs w:val="21"/>
              </w:rPr>
              <w:lastRenderedPageBreak/>
              <w:t>Cause</w:t>
            </w:r>
          </w:p>
        </w:tc>
        <w:tc>
          <w:tcPr>
            <w:tcW w:w="4695" w:type="dxa"/>
          </w:tcPr>
          <w:p w:rsidR="00E5018C" w:rsidRPr="00E5018C" w:rsidRDefault="00E5018C" w:rsidP="00E5018C">
            <w:pPr>
              <w:pStyle w:val="Tableheadingcentered"/>
              <w:spacing w:after="0"/>
              <w:rPr>
                <w:rFonts w:ascii="TradeGothic" w:hAnsi="TradeGothic"/>
                <w:sz w:val="21"/>
                <w:szCs w:val="21"/>
              </w:rPr>
            </w:pPr>
          </w:p>
        </w:tc>
      </w:tr>
    </w:tbl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1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___</w:t>
      </w:r>
      <w:r w:rsidRPr="00E5018C">
        <w:rPr>
          <w:rFonts w:ascii="TradeGothic" w:hAnsi="TradeGothic"/>
          <w:sz w:val="21"/>
          <w:szCs w:val="21"/>
        </w:rPr>
        <w:tab/>
      </w:r>
      <w:proofErr w:type="gramStart"/>
      <w:r w:rsidRPr="00E5018C">
        <w:rPr>
          <w:rFonts w:ascii="TradeGothic" w:hAnsi="TradeGothic"/>
          <w:sz w:val="21"/>
          <w:szCs w:val="21"/>
        </w:rPr>
        <w:t>The</w:t>
      </w:r>
      <w:proofErr w:type="gramEnd"/>
      <w:r w:rsidRPr="00E5018C">
        <w:rPr>
          <w:rFonts w:ascii="TradeGothic" w:hAnsi="TradeGothic"/>
          <w:sz w:val="21"/>
          <w:szCs w:val="21"/>
        </w:rPr>
        <w:t xml:space="preserve"> severe shortage of females in southern colonies</w:t>
      </w:r>
    </w:p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2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  <w:t>Poor white males’ anger at their inability to acquire land or start families</w:t>
      </w:r>
    </w:p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3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  <w:t>Planters’ fears of indentured servants’ rebellion, coupled with rising wages in England</w:t>
      </w:r>
    </w:p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4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</w:r>
      <w:proofErr w:type="gramStart"/>
      <w:r w:rsidRPr="00E5018C">
        <w:rPr>
          <w:rFonts w:ascii="TradeGothic" w:hAnsi="TradeGothic"/>
          <w:sz w:val="21"/>
          <w:szCs w:val="21"/>
        </w:rPr>
        <w:t>The</w:t>
      </w:r>
      <w:proofErr w:type="gramEnd"/>
      <w:r w:rsidRPr="00E5018C">
        <w:rPr>
          <w:rFonts w:ascii="TradeGothic" w:hAnsi="TradeGothic"/>
          <w:sz w:val="21"/>
          <w:szCs w:val="21"/>
        </w:rPr>
        <w:t xml:space="preserve"> dramatic increase in colonial slave population after 1680s</w:t>
      </w:r>
    </w:p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5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</w:r>
      <w:proofErr w:type="gramStart"/>
      <w:r w:rsidRPr="00E5018C">
        <w:rPr>
          <w:rFonts w:ascii="TradeGothic" w:hAnsi="TradeGothic"/>
          <w:sz w:val="21"/>
          <w:szCs w:val="21"/>
        </w:rPr>
        <w:t>The</w:t>
      </w:r>
      <w:proofErr w:type="gramEnd"/>
      <w:r w:rsidRPr="00E5018C">
        <w:rPr>
          <w:rFonts w:ascii="TradeGothic" w:hAnsi="TradeGothic"/>
          <w:sz w:val="21"/>
          <w:szCs w:val="21"/>
        </w:rPr>
        <w:t xml:space="preserve"> growing proportion of female slaves in the Chesapeake region after 1720</w:t>
      </w:r>
    </w:p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6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  <w:t>New Englanders’ introduction of livestock and intensive agriculture</w:t>
      </w:r>
    </w:p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7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</w:r>
      <w:proofErr w:type="gramStart"/>
      <w:r w:rsidRPr="00E5018C">
        <w:rPr>
          <w:rFonts w:ascii="TradeGothic" w:hAnsi="TradeGothic"/>
          <w:sz w:val="21"/>
          <w:szCs w:val="21"/>
        </w:rPr>
        <w:t>The</w:t>
      </w:r>
      <w:proofErr w:type="gramEnd"/>
      <w:r w:rsidRPr="00E5018C">
        <w:rPr>
          <w:rFonts w:ascii="TradeGothic" w:hAnsi="TradeGothic"/>
          <w:sz w:val="21"/>
          <w:szCs w:val="21"/>
        </w:rPr>
        <w:t xml:space="preserve"> healthier climate and more equal male-female ratio in New England</w:t>
      </w:r>
    </w:p>
    <w:p w:rsidR="00E5018C" w:rsidRPr="00E5018C" w:rsidRDefault="00E5018C" w:rsidP="00E5018C">
      <w:pPr>
        <w:pStyle w:val="MatchQuestionNL"/>
        <w:tabs>
          <w:tab w:val="clear" w:pos="490"/>
          <w:tab w:val="clear" w:pos="1440"/>
          <w:tab w:val="left" w:pos="270"/>
          <w:tab w:val="left" w:pos="720"/>
          <w:tab w:val="left" w:pos="810"/>
        </w:tabs>
        <w:ind w:left="720" w:hanging="72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8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</w:r>
      <w:proofErr w:type="gramStart"/>
      <w:r w:rsidRPr="00E5018C">
        <w:rPr>
          <w:rFonts w:ascii="TradeGothic" w:hAnsi="TradeGothic"/>
          <w:sz w:val="21"/>
          <w:szCs w:val="21"/>
        </w:rPr>
        <w:t>The</w:t>
      </w:r>
      <w:proofErr w:type="gramEnd"/>
      <w:r w:rsidRPr="00E5018C">
        <w:rPr>
          <w:rFonts w:ascii="TradeGothic" w:hAnsi="TradeGothic"/>
          <w:sz w:val="21"/>
          <w:szCs w:val="21"/>
        </w:rPr>
        <w:t xml:space="preserve"> decline of religious devotion and in number of conversions in New England</w:t>
      </w:r>
    </w:p>
    <w:p w:rsidR="00E5018C" w:rsidRPr="00E5018C" w:rsidRDefault="00E5018C" w:rsidP="00E5018C">
      <w:pPr>
        <w:pStyle w:val="MatchQuestionNL"/>
        <w:tabs>
          <w:tab w:val="left" w:pos="720"/>
          <w:tab w:val="left" w:pos="810"/>
        </w:tabs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9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  <w:t>Unsettled New England social conditions and anxieties about the decline of the Puritan religious heritage</w:t>
      </w:r>
    </w:p>
    <w:p w:rsidR="00E5018C" w:rsidRPr="00E5018C" w:rsidRDefault="00E5018C" w:rsidP="00A97313">
      <w:pPr>
        <w:pStyle w:val="MatchQuestionNL"/>
        <w:tabs>
          <w:tab w:val="clear" w:pos="1440"/>
          <w:tab w:val="left" w:pos="450"/>
          <w:tab w:val="left" w:pos="720"/>
          <w:tab w:val="left" w:pos="900"/>
        </w:tabs>
        <w:ind w:left="540" w:hanging="540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NL1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10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___</w:t>
      </w:r>
      <w:r w:rsidRPr="00E5018C">
        <w:rPr>
          <w:rFonts w:ascii="TradeGothic" w:hAnsi="TradeGothic"/>
          <w:sz w:val="21"/>
          <w:szCs w:val="21"/>
        </w:rPr>
        <w:tab/>
      </w:r>
      <w:proofErr w:type="gramStart"/>
      <w:r w:rsidRPr="00E5018C">
        <w:rPr>
          <w:rFonts w:ascii="TradeGothic" w:hAnsi="TradeGothic"/>
          <w:sz w:val="21"/>
          <w:szCs w:val="21"/>
        </w:rPr>
        <w:t>The</w:t>
      </w:r>
      <w:proofErr w:type="gramEnd"/>
      <w:r w:rsidRPr="00E5018C">
        <w:rPr>
          <w:rFonts w:ascii="TradeGothic" w:hAnsi="TradeGothic"/>
          <w:sz w:val="21"/>
          <w:szCs w:val="21"/>
        </w:rPr>
        <w:t xml:space="preserve"> rocky soil and harsh climate of New England</w:t>
      </w:r>
      <w:r>
        <w:rPr>
          <w:rFonts w:ascii="TradeGothic" w:hAnsi="TradeGothic"/>
          <w:sz w:val="21"/>
          <w:szCs w:val="21"/>
        </w:rPr>
        <w:br w:type="column"/>
      </w:r>
      <w:r w:rsidRPr="00E5018C">
        <w:rPr>
          <w:rFonts w:ascii="TradeGothic" w:hAnsi="TradeGothic"/>
          <w:b/>
          <w:sz w:val="21"/>
          <w:szCs w:val="21"/>
        </w:rPr>
        <w:lastRenderedPageBreak/>
        <w:t>Effect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a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Inspired passage of strict slave codes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b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Sparked Bacon’s Rebellion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c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Produced large number of unattached males and weak family structure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d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Thwarted success in agriculture but helped create the tough New England character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e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Inspired the Half-Way Covenant and jeremiad preaching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f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Reduced forests and damaged the soil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g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Produced high birthrates and a very stable family structure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h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Fostered stronger slave families and growth of slave population through natural reproduction of children</w:t>
      </w:r>
    </w:p>
    <w:p w:rsidR="00E5018C" w:rsidRPr="00E5018C" w:rsidRDefault="00E5018C" w:rsidP="00E5018C">
      <w:pPr>
        <w:pStyle w:val="MatchAnswer"/>
        <w:rPr>
          <w:rFonts w:ascii="TradeGothic" w:hAnsi="TradeGothic"/>
          <w:sz w:val="21"/>
          <w:szCs w:val="21"/>
        </w:rPr>
      </w:pP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/>
          <w:sz w:val="21"/>
          <w:szCs w:val="21"/>
        </w:rPr>
        <w:fldChar w:fldCharType="separate"/>
      </w:r>
      <w:r w:rsidR="00696F70">
        <w:rPr>
          <w:rFonts w:ascii="TradeGothic" w:hAnsi="TradeGothic"/>
          <w:noProof/>
          <w:sz w:val="21"/>
          <w:szCs w:val="21"/>
        </w:rPr>
        <w:t>i</w: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fldChar w:fldCharType="begin"/>
      </w:r>
      <w:r w:rsidRPr="00E5018C">
        <w:rPr>
          <w:rFonts w:ascii="TradeGothic" w:hAnsi="TradeGothic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/>
          <w:sz w:val="21"/>
          <w:szCs w:val="21"/>
        </w:rPr>
        <w:fldChar w:fldCharType="end"/>
      </w:r>
      <w:r w:rsidRPr="00E5018C">
        <w:rPr>
          <w:rFonts w:ascii="TradeGothic" w:hAnsi="TradeGothic"/>
          <w:sz w:val="21"/>
          <w:szCs w:val="21"/>
        </w:rPr>
        <w:t>.</w:t>
      </w:r>
      <w:r w:rsidRPr="00E5018C">
        <w:rPr>
          <w:rFonts w:ascii="TradeGothic" w:hAnsi="TradeGothic"/>
          <w:sz w:val="21"/>
          <w:szCs w:val="21"/>
        </w:rPr>
        <w:tab/>
        <w:t>Underlay the Salem witchcraft persecutions</w:t>
      </w:r>
    </w:p>
    <w:p w:rsidR="00E5018C" w:rsidRPr="00A97313" w:rsidRDefault="00E5018C" w:rsidP="00A97313">
      <w:pPr>
        <w:spacing w:after="0" w:line="240" w:lineRule="auto"/>
        <w:ind w:left="990" w:hanging="500"/>
        <w:rPr>
          <w:rFonts w:ascii="TradeGothic" w:hAnsi="TradeGothic" w:cs="Times New Roman"/>
          <w:b/>
          <w:sz w:val="21"/>
          <w:szCs w:val="21"/>
        </w:rPr>
        <w:sectPr w:rsidR="00E5018C" w:rsidRPr="00A97313" w:rsidSect="00E50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5018C">
        <w:rPr>
          <w:rFonts w:ascii="TradeGothic" w:hAnsi="TradeGothic" w:cs="Times New Roman"/>
          <w:sz w:val="21"/>
          <w:szCs w:val="21"/>
        </w:rPr>
        <w:fldChar w:fldCharType="begin"/>
      </w:r>
      <w:r w:rsidRPr="00E5018C">
        <w:rPr>
          <w:rFonts w:ascii="TradeGothic" w:hAnsi="TradeGothic" w:cs="Times New Roman"/>
          <w:sz w:val="21"/>
          <w:szCs w:val="21"/>
        </w:rPr>
        <w:instrText xml:space="preserve"> seq NL_a \* alphabetic </w:instrText>
      </w:r>
      <w:r w:rsidRPr="00E5018C">
        <w:rPr>
          <w:rFonts w:ascii="TradeGothic" w:hAnsi="TradeGothic" w:cs="Times New Roman"/>
          <w:sz w:val="21"/>
          <w:szCs w:val="21"/>
        </w:rPr>
        <w:fldChar w:fldCharType="separate"/>
      </w:r>
      <w:r w:rsidR="00696F70">
        <w:rPr>
          <w:rFonts w:ascii="TradeGothic" w:hAnsi="TradeGothic" w:cs="Times New Roman"/>
          <w:noProof/>
          <w:sz w:val="21"/>
          <w:szCs w:val="21"/>
        </w:rPr>
        <w:t>j</w:t>
      </w:r>
      <w:r w:rsidRPr="00E5018C">
        <w:rPr>
          <w:rFonts w:ascii="TradeGothic" w:hAnsi="TradeGothic" w:cs="Times New Roman"/>
          <w:sz w:val="21"/>
          <w:szCs w:val="21"/>
        </w:rPr>
        <w:fldChar w:fldCharType="end"/>
      </w:r>
      <w:r w:rsidRPr="00E5018C">
        <w:rPr>
          <w:rFonts w:ascii="TradeGothic" w:hAnsi="TradeGothic" w:cs="Times New Roman"/>
          <w:sz w:val="21"/>
          <w:szCs w:val="21"/>
        </w:rPr>
        <w:fldChar w:fldCharType="begin"/>
      </w:r>
      <w:r w:rsidRPr="00E5018C">
        <w:rPr>
          <w:rFonts w:ascii="TradeGothic" w:hAnsi="TradeGothic" w:cs="Times New Roman"/>
          <w:sz w:val="21"/>
          <w:szCs w:val="21"/>
        </w:rPr>
        <w:instrText xml:space="preserve"> seq NL_1_ \r 0 \h </w:instrText>
      </w:r>
      <w:r w:rsidRPr="00E5018C">
        <w:rPr>
          <w:rFonts w:ascii="TradeGothic" w:hAnsi="TradeGothic" w:cs="Times New Roman"/>
          <w:sz w:val="21"/>
          <w:szCs w:val="21"/>
        </w:rPr>
        <w:fldChar w:fldCharType="end"/>
      </w:r>
      <w:r w:rsidRPr="00E5018C">
        <w:rPr>
          <w:rFonts w:ascii="TradeGothic" w:hAnsi="TradeGothic" w:cs="Times New Roman"/>
          <w:sz w:val="21"/>
          <w:szCs w:val="21"/>
        </w:rPr>
        <w:t>.</w:t>
      </w:r>
      <w:r w:rsidRPr="00E5018C">
        <w:rPr>
          <w:rFonts w:ascii="TradeGothic" w:hAnsi="TradeGothic" w:cs="Times New Roman"/>
          <w:sz w:val="21"/>
          <w:szCs w:val="21"/>
        </w:rPr>
        <w:tab/>
        <w:t>Caused southern planters to switch from indentured-</w:t>
      </w:r>
      <w:r w:rsidR="00A97313">
        <w:rPr>
          <w:rFonts w:ascii="TradeGothic" w:hAnsi="TradeGothic" w:cs="Times New Roman"/>
          <w:sz w:val="21"/>
          <w:szCs w:val="21"/>
        </w:rPr>
        <w:t>servant labor to African slavery</w:t>
      </w:r>
    </w:p>
    <w:p w:rsidR="00E5018C" w:rsidRPr="00E5018C" w:rsidRDefault="00E5018C" w:rsidP="005A3B1D">
      <w:pPr>
        <w:autoSpaceDE w:val="0"/>
        <w:autoSpaceDN w:val="0"/>
        <w:adjustRightInd w:val="0"/>
        <w:spacing w:after="0"/>
        <w:rPr>
          <w:rFonts w:ascii="TradeGothic" w:hAnsi="TradeGothic" w:cs="TradeGothic"/>
        </w:rPr>
      </w:pPr>
    </w:p>
    <w:sectPr w:rsidR="00E5018C" w:rsidRPr="00E5018C" w:rsidSect="007F61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72" w:rsidRDefault="00563572" w:rsidP="00976BF0">
      <w:pPr>
        <w:spacing w:after="0" w:line="240" w:lineRule="auto"/>
      </w:pPr>
      <w:r>
        <w:separator/>
      </w:r>
    </w:p>
  </w:endnote>
  <w:endnote w:type="continuationSeparator" w:id="0">
    <w:p w:rsidR="00563572" w:rsidRDefault="00563572" w:rsidP="0097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72" w:rsidRDefault="00563572" w:rsidP="00976BF0">
      <w:pPr>
        <w:spacing w:after="0" w:line="240" w:lineRule="auto"/>
      </w:pPr>
      <w:r>
        <w:separator/>
      </w:r>
    </w:p>
  </w:footnote>
  <w:footnote w:type="continuationSeparator" w:id="0">
    <w:p w:rsidR="00563572" w:rsidRDefault="00563572" w:rsidP="0097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BC6"/>
    <w:multiLevelType w:val="hybridMultilevel"/>
    <w:tmpl w:val="AD0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77F6"/>
    <w:multiLevelType w:val="hybridMultilevel"/>
    <w:tmpl w:val="E32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A8B"/>
    <w:multiLevelType w:val="hybridMultilevel"/>
    <w:tmpl w:val="9134F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59B"/>
    <w:multiLevelType w:val="hybridMultilevel"/>
    <w:tmpl w:val="FB8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3EEE"/>
    <w:multiLevelType w:val="hybridMultilevel"/>
    <w:tmpl w:val="BCE4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62075"/>
    <w:multiLevelType w:val="hybridMultilevel"/>
    <w:tmpl w:val="FF0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10193"/>
    <w:multiLevelType w:val="hybridMultilevel"/>
    <w:tmpl w:val="1480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0"/>
    <w:rsid w:val="00563572"/>
    <w:rsid w:val="00583874"/>
    <w:rsid w:val="005A3B1D"/>
    <w:rsid w:val="005A6939"/>
    <w:rsid w:val="005B5648"/>
    <w:rsid w:val="0063734D"/>
    <w:rsid w:val="00643515"/>
    <w:rsid w:val="00696F70"/>
    <w:rsid w:val="006F7B90"/>
    <w:rsid w:val="007F6174"/>
    <w:rsid w:val="00855C41"/>
    <w:rsid w:val="00976BF0"/>
    <w:rsid w:val="00A97313"/>
    <w:rsid w:val="00B23F0B"/>
    <w:rsid w:val="00C15897"/>
    <w:rsid w:val="00D51B94"/>
    <w:rsid w:val="00E5018C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2</cp:revision>
  <cp:lastPrinted>2012-09-24T11:15:00Z</cp:lastPrinted>
  <dcterms:created xsi:type="dcterms:W3CDTF">2012-09-24T11:53:00Z</dcterms:created>
  <dcterms:modified xsi:type="dcterms:W3CDTF">2012-09-24T11:53:00Z</dcterms:modified>
</cp:coreProperties>
</file>